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F7E0" w14:textId="77777777" w:rsidR="008B45C9" w:rsidRPr="008B45C9" w:rsidRDefault="008B45C9" w:rsidP="008B45C9">
      <w:pPr>
        <w:pStyle w:val="Heading1"/>
        <w:jc w:val="center"/>
        <w:rPr>
          <w:color w:val="auto"/>
        </w:rPr>
      </w:pPr>
      <w:r w:rsidRPr="008B45C9">
        <w:rPr>
          <w:color w:val="auto"/>
        </w:rPr>
        <w:t>Lesson Plan</w:t>
      </w:r>
    </w:p>
    <w:p w14:paraId="4B4D33B4" w14:textId="77777777" w:rsidR="008B45C9" w:rsidRDefault="008B45C9"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737"/>
      </w:tblGrid>
      <w:tr w:rsidR="00351A78" w:rsidRPr="00351A78" w14:paraId="37F8539B" w14:textId="77777777" w:rsidTr="00A93B39">
        <w:trPr>
          <w:cantSplit/>
          <w:trHeight w:val="162"/>
        </w:trPr>
        <w:tc>
          <w:tcPr>
            <w:tcW w:w="2435" w:type="pct"/>
          </w:tcPr>
          <w:p w14:paraId="6BC55D60" w14:textId="77777777" w:rsidR="00351A78" w:rsidRPr="00351A78" w:rsidRDefault="00351A78" w:rsidP="009E2E09">
            <w:pPr>
              <w:pStyle w:val="ListBullet"/>
              <w:numPr>
                <w:ilvl w:val="0"/>
                <w:numId w:val="0"/>
              </w:numPr>
              <w:rPr>
                <w:rFonts w:cstheme="minorHAnsi"/>
                <w:b/>
              </w:rPr>
            </w:pPr>
            <w:r w:rsidRPr="00351A78">
              <w:rPr>
                <w:b/>
              </w:rPr>
              <w:t>Title:</w:t>
            </w:r>
            <w:r w:rsidR="00E03D8B">
              <w:rPr>
                <w:b/>
              </w:rPr>
              <w:t xml:space="preserve"> </w:t>
            </w:r>
            <w:r w:rsidR="009E2E09">
              <w:t xml:space="preserve">Kepler’s Laws of Planetary Motion </w:t>
            </w:r>
          </w:p>
        </w:tc>
        <w:tc>
          <w:tcPr>
            <w:tcW w:w="2565" w:type="pct"/>
          </w:tcPr>
          <w:p w14:paraId="0D9C15AD" w14:textId="77777777" w:rsidR="00351A78" w:rsidRPr="00351A78" w:rsidRDefault="00351A78" w:rsidP="008B45C9">
            <w:pPr>
              <w:pStyle w:val="ListBullet"/>
              <w:numPr>
                <w:ilvl w:val="0"/>
                <w:numId w:val="0"/>
              </w:numPr>
              <w:rPr>
                <w:rFonts w:cstheme="minorHAnsi"/>
                <w:b/>
              </w:rPr>
            </w:pPr>
            <w:r w:rsidRPr="00351A78">
              <w:rPr>
                <w:rFonts w:cstheme="minorHAnsi"/>
                <w:b/>
              </w:rPr>
              <w:t>Date:</w:t>
            </w:r>
          </w:p>
        </w:tc>
      </w:tr>
      <w:tr w:rsidR="00351A78" w:rsidRPr="00351A78" w14:paraId="0CE6F788" w14:textId="77777777" w:rsidTr="00027D82">
        <w:trPr>
          <w:cantSplit/>
          <w:trHeight w:val="1613"/>
        </w:trPr>
        <w:tc>
          <w:tcPr>
            <w:tcW w:w="2435" w:type="pct"/>
          </w:tcPr>
          <w:p w14:paraId="4CAC3F45" w14:textId="77777777" w:rsidR="00351A78" w:rsidRPr="00351A78" w:rsidRDefault="00351A78" w:rsidP="008B45C9">
            <w:pPr>
              <w:pStyle w:val="ListBullet"/>
              <w:numPr>
                <w:ilvl w:val="0"/>
                <w:numId w:val="0"/>
              </w:numPr>
              <w:rPr>
                <w:rFonts w:cstheme="minorHAnsi"/>
                <w:b/>
              </w:rPr>
            </w:pPr>
            <w:r w:rsidRPr="00351A78">
              <w:rPr>
                <w:rFonts w:cstheme="minorHAnsi"/>
                <w:b/>
              </w:rPr>
              <w:t>Learning objective/s:</w:t>
            </w:r>
          </w:p>
          <w:p w14:paraId="07040B5E" w14:textId="77777777" w:rsidR="0073479B" w:rsidRPr="0073479B" w:rsidRDefault="009E2E09" w:rsidP="0073479B">
            <w:pPr>
              <w:pStyle w:val="ListBullet"/>
              <w:numPr>
                <w:ilvl w:val="0"/>
                <w:numId w:val="4"/>
              </w:numPr>
              <w:rPr>
                <w:rFonts w:cstheme="minorHAnsi"/>
              </w:rPr>
            </w:pPr>
            <w:r>
              <w:rPr>
                <w:rFonts w:cstheme="minorHAnsi"/>
              </w:rPr>
              <w:t>To understand the basic concepts of each of Kepler’s Laws</w:t>
            </w:r>
            <w:r w:rsidR="009404D7">
              <w:rPr>
                <w:rFonts w:cstheme="minorHAnsi"/>
              </w:rPr>
              <w:t>.</w:t>
            </w:r>
          </w:p>
          <w:p w14:paraId="4134CBB2" w14:textId="6D12B3EB" w:rsidR="0073479B" w:rsidRPr="0073479B" w:rsidRDefault="009E2E09" w:rsidP="0073479B">
            <w:pPr>
              <w:pStyle w:val="ListBullet"/>
              <w:numPr>
                <w:ilvl w:val="0"/>
                <w:numId w:val="4"/>
              </w:numPr>
              <w:rPr>
                <w:rFonts w:cstheme="minorHAnsi"/>
              </w:rPr>
            </w:pPr>
            <w:r>
              <w:rPr>
                <w:rFonts w:cstheme="minorHAnsi"/>
              </w:rPr>
              <w:t xml:space="preserve">To use Kepler’s Third Law to investigate </w:t>
            </w:r>
            <w:r w:rsidR="006616E5">
              <w:rPr>
                <w:rFonts w:cstheme="minorHAnsi"/>
              </w:rPr>
              <w:t>the properties of stellar systems</w:t>
            </w:r>
            <w:r>
              <w:rPr>
                <w:rFonts w:cstheme="minorHAnsi"/>
              </w:rPr>
              <w:t>.</w:t>
            </w:r>
          </w:p>
          <w:p w14:paraId="21774E7F" w14:textId="49050166" w:rsidR="00351A78" w:rsidRPr="00351A78" w:rsidRDefault="009E2E09" w:rsidP="009E2E09">
            <w:pPr>
              <w:pStyle w:val="ListBullet"/>
              <w:numPr>
                <w:ilvl w:val="0"/>
                <w:numId w:val="4"/>
              </w:numPr>
              <w:rPr>
                <w:rFonts w:cstheme="minorHAnsi"/>
              </w:rPr>
            </w:pPr>
            <w:r>
              <w:rPr>
                <w:rFonts w:cstheme="minorHAnsi"/>
              </w:rPr>
              <w:t>To develop an understanding of basic EXCEL functions such as manipulating graphs, inputting data and f</w:t>
            </w:r>
            <w:r w:rsidR="006616E5">
              <w:rPr>
                <w:rFonts w:cstheme="minorHAnsi"/>
              </w:rPr>
              <w:t>ormulae</w:t>
            </w:r>
            <w:r>
              <w:rPr>
                <w:rFonts w:cstheme="minorHAnsi"/>
              </w:rPr>
              <w:t>.</w:t>
            </w:r>
          </w:p>
        </w:tc>
        <w:tc>
          <w:tcPr>
            <w:tcW w:w="2565" w:type="pct"/>
          </w:tcPr>
          <w:p w14:paraId="790B2803" w14:textId="77777777" w:rsidR="00351A78" w:rsidRPr="00351A78" w:rsidRDefault="00351A78" w:rsidP="008B45C9">
            <w:pPr>
              <w:pStyle w:val="ListBullet"/>
              <w:numPr>
                <w:ilvl w:val="0"/>
                <w:numId w:val="0"/>
              </w:numPr>
              <w:rPr>
                <w:rFonts w:cstheme="minorHAnsi"/>
                <w:b/>
              </w:rPr>
            </w:pPr>
            <w:r w:rsidRPr="00351A78">
              <w:rPr>
                <w:rFonts w:cstheme="minorHAnsi"/>
                <w:b/>
              </w:rPr>
              <w:t>Curriculum links:</w:t>
            </w:r>
          </w:p>
          <w:p w14:paraId="3C0AFF0A" w14:textId="77777777" w:rsidR="00351A78" w:rsidRPr="00351A78" w:rsidRDefault="00351A78" w:rsidP="008B45C9">
            <w:pPr>
              <w:pStyle w:val="ListBullet"/>
              <w:ind w:left="0"/>
              <w:rPr>
                <w:rFonts w:cstheme="minorHAnsi"/>
                <w:b/>
              </w:rPr>
            </w:pPr>
          </w:p>
        </w:tc>
      </w:tr>
      <w:tr w:rsidR="00351A78" w:rsidRPr="00351A78" w14:paraId="18BFB625" w14:textId="77777777" w:rsidTr="00351A78">
        <w:trPr>
          <w:cantSplit/>
          <w:trHeight w:val="1802"/>
        </w:trPr>
        <w:tc>
          <w:tcPr>
            <w:tcW w:w="5000" w:type="pct"/>
            <w:gridSpan w:val="2"/>
          </w:tcPr>
          <w:p w14:paraId="13B2C82B" w14:textId="77777777" w:rsidR="00351A78" w:rsidRPr="00351A78" w:rsidRDefault="00351A78" w:rsidP="00351A78">
            <w:pPr>
              <w:pStyle w:val="ListBullet"/>
              <w:numPr>
                <w:ilvl w:val="0"/>
                <w:numId w:val="0"/>
              </w:numPr>
              <w:rPr>
                <w:rFonts w:cstheme="minorHAnsi"/>
                <w:b/>
              </w:rPr>
            </w:pPr>
            <w:r w:rsidRPr="00351A78">
              <w:rPr>
                <w:rFonts w:cstheme="minorHAnsi"/>
                <w:b/>
              </w:rPr>
              <w:t>Learning outcomes</w:t>
            </w:r>
          </w:p>
          <w:p w14:paraId="4CB5D018" w14:textId="77777777" w:rsidR="00351A78" w:rsidRPr="00351A78" w:rsidRDefault="00351A78" w:rsidP="00351A78">
            <w:pPr>
              <w:pStyle w:val="ListBullet"/>
              <w:numPr>
                <w:ilvl w:val="0"/>
                <w:numId w:val="0"/>
              </w:numPr>
              <w:rPr>
                <w:rFonts w:cstheme="minorHAnsi"/>
                <w:b/>
              </w:rPr>
            </w:pPr>
          </w:p>
          <w:p w14:paraId="75FD0494" w14:textId="77777777" w:rsidR="00351A78" w:rsidRPr="00351A78" w:rsidRDefault="00351A78" w:rsidP="00351A78">
            <w:pPr>
              <w:pStyle w:val="ListBullet"/>
              <w:numPr>
                <w:ilvl w:val="0"/>
                <w:numId w:val="0"/>
              </w:numPr>
              <w:rPr>
                <w:rFonts w:cstheme="minorHAnsi"/>
                <w:b/>
              </w:rPr>
            </w:pPr>
            <w:r w:rsidRPr="00351A78">
              <w:rPr>
                <w:rFonts w:cstheme="minorHAnsi"/>
                <w:b/>
              </w:rPr>
              <w:t xml:space="preserve">I want evidence </w:t>
            </w:r>
            <w:r w:rsidR="009E2E09">
              <w:rPr>
                <w:rFonts w:cstheme="minorHAnsi"/>
                <w:b/>
              </w:rPr>
              <w:t>students</w:t>
            </w:r>
            <w:r w:rsidRPr="00351A78">
              <w:rPr>
                <w:rFonts w:cstheme="minorHAnsi"/>
                <w:b/>
              </w:rPr>
              <w:t xml:space="preserve"> can:</w:t>
            </w:r>
          </w:p>
          <w:p w14:paraId="06A59622" w14:textId="74F195A8" w:rsidR="0073479B" w:rsidRPr="0073479B" w:rsidRDefault="009E2E09" w:rsidP="0073479B">
            <w:pPr>
              <w:pStyle w:val="ListBullet"/>
              <w:numPr>
                <w:ilvl w:val="0"/>
                <w:numId w:val="3"/>
              </w:numPr>
              <w:rPr>
                <w:rFonts w:cstheme="minorHAnsi"/>
              </w:rPr>
            </w:pPr>
            <w:r>
              <w:rPr>
                <w:rFonts w:cstheme="minorHAnsi"/>
              </w:rPr>
              <w:t>Use initiative concerning</w:t>
            </w:r>
            <w:r w:rsidR="006616E5">
              <w:rPr>
                <w:rFonts w:cstheme="minorHAnsi"/>
              </w:rPr>
              <w:t xml:space="preserve"> switching between standard units and units used in astronomy</w:t>
            </w:r>
            <w:r w:rsidR="0073479B" w:rsidRPr="0073479B">
              <w:rPr>
                <w:rFonts w:cstheme="minorHAnsi"/>
              </w:rPr>
              <w:t>.</w:t>
            </w:r>
          </w:p>
          <w:p w14:paraId="197D4D47" w14:textId="77777777" w:rsidR="00351A78" w:rsidRDefault="009E2E09" w:rsidP="0073479B">
            <w:pPr>
              <w:pStyle w:val="ListBullet"/>
              <w:numPr>
                <w:ilvl w:val="0"/>
                <w:numId w:val="3"/>
              </w:numPr>
              <w:rPr>
                <w:rFonts w:cstheme="minorHAnsi"/>
              </w:rPr>
            </w:pPr>
            <w:r>
              <w:rPr>
                <w:rFonts w:cstheme="minorHAnsi"/>
              </w:rPr>
              <w:t>Manipulate equations to acquire the correct variables</w:t>
            </w:r>
            <w:r w:rsidR="0073479B" w:rsidRPr="0073479B">
              <w:rPr>
                <w:rFonts w:cstheme="minorHAnsi"/>
              </w:rPr>
              <w:t>.</w:t>
            </w:r>
          </w:p>
          <w:p w14:paraId="770A55BC" w14:textId="77777777" w:rsidR="009E2E09" w:rsidRDefault="009E2E09" w:rsidP="0073479B">
            <w:pPr>
              <w:pStyle w:val="ListBullet"/>
              <w:numPr>
                <w:ilvl w:val="0"/>
                <w:numId w:val="3"/>
              </w:numPr>
              <w:rPr>
                <w:rFonts w:cstheme="minorHAnsi"/>
              </w:rPr>
            </w:pPr>
            <w:r>
              <w:rPr>
                <w:rFonts w:cstheme="minorHAnsi"/>
              </w:rPr>
              <w:t xml:space="preserve">Analyse data using basic EXCEL functions. </w:t>
            </w:r>
          </w:p>
          <w:p w14:paraId="62880F4C" w14:textId="77777777" w:rsidR="009E2E09" w:rsidRPr="009E2E09" w:rsidRDefault="009E2E09" w:rsidP="009404D7">
            <w:pPr>
              <w:pStyle w:val="ListBullet"/>
              <w:numPr>
                <w:ilvl w:val="0"/>
                <w:numId w:val="3"/>
              </w:numPr>
              <w:rPr>
                <w:rFonts w:cstheme="minorHAnsi"/>
              </w:rPr>
            </w:pPr>
            <w:r>
              <w:rPr>
                <w:rFonts w:cstheme="minorHAnsi"/>
              </w:rPr>
              <w:t xml:space="preserve">Discuss the implications of their findings and think about </w:t>
            </w:r>
            <w:r w:rsidR="009404D7">
              <w:rPr>
                <w:rFonts w:cstheme="minorHAnsi"/>
              </w:rPr>
              <w:t>their</w:t>
            </w:r>
            <w:r>
              <w:rPr>
                <w:rFonts w:cstheme="minorHAnsi"/>
              </w:rPr>
              <w:t xml:space="preserve"> applications to other scenarios in the Universe. </w:t>
            </w:r>
          </w:p>
        </w:tc>
      </w:tr>
      <w:tr w:rsidR="00351A78" w:rsidRPr="00351A78" w14:paraId="2FD0BF5E" w14:textId="77777777" w:rsidTr="00351A78">
        <w:trPr>
          <w:cantSplit/>
          <w:trHeight w:val="1802"/>
        </w:trPr>
        <w:tc>
          <w:tcPr>
            <w:tcW w:w="2435" w:type="pct"/>
          </w:tcPr>
          <w:p w14:paraId="0DBB73A0" w14:textId="77777777" w:rsidR="00351A78" w:rsidRPr="00351A78" w:rsidRDefault="00351A78" w:rsidP="00351A78">
            <w:pPr>
              <w:pStyle w:val="ListBullet"/>
              <w:numPr>
                <w:ilvl w:val="0"/>
                <w:numId w:val="0"/>
              </w:numPr>
              <w:rPr>
                <w:rFonts w:cstheme="minorHAnsi"/>
                <w:b/>
              </w:rPr>
            </w:pPr>
            <w:r w:rsidRPr="00351A78">
              <w:rPr>
                <w:rFonts w:cstheme="minorHAnsi"/>
                <w:b/>
              </w:rPr>
              <w:t>Notes on children who have exceeded the performance expected:</w:t>
            </w:r>
          </w:p>
          <w:p w14:paraId="6B4F6DDB" w14:textId="77777777" w:rsidR="00351A78" w:rsidRPr="00351A78" w:rsidRDefault="00351A78" w:rsidP="00351A78">
            <w:pPr>
              <w:pStyle w:val="ListBullet"/>
              <w:numPr>
                <w:ilvl w:val="0"/>
                <w:numId w:val="0"/>
              </w:numPr>
              <w:rPr>
                <w:rFonts w:cstheme="minorHAnsi"/>
              </w:rPr>
            </w:pPr>
          </w:p>
          <w:p w14:paraId="61365541" w14:textId="77777777" w:rsidR="00351A78" w:rsidRPr="00351A78" w:rsidRDefault="00351A78" w:rsidP="00351A78">
            <w:pPr>
              <w:pStyle w:val="ListBullet"/>
              <w:numPr>
                <w:ilvl w:val="0"/>
                <w:numId w:val="0"/>
              </w:numPr>
              <w:rPr>
                <w:rFonts w:cstheme="minorHAnsi"/>
              </w:rPr>
            </w:pPr>
          </w:p>
        </w:tc>
        <w:tc>
          <w:tcPr>
            <w:tcW w:w="2565" w:type="pct"/>
          </w:tcPr>
          <w:p w14:paraId="7C7191A0" w14:textId="77777777" w:rsidR="00351A78" w:rsidRPr="00351A78" w:rsidRDefault="00351A78" w:rsidP="00351A78">
            <w:pPr>
              <w:pStyle w:val="ListBullet"/>
              <w:numPr>
                <w:ilvl w:val="0"/>
                <w:numId w:val="0"/>
              </w:numPr>
              <w:rPr>
                <w:rFonts w:cstheme="minorHAnsi"/>
                <w:b/>
              </w:rPr>
            </w:pPr>
            <w:r w:rsidRPr="00351A78">
              <w:rPr>
                <w:rFonts w:cstheme="minorHAnsi"/>
                <w:b/>
              </w:rPr>
              <w:t>Action to be taken:</w:t>
            </w:r>
          </w:p>
          <w:p w14:paraId="2BECA05C" w14:textId="77777777" w:rsidR="00351A78" w:rsidRPr="00351A78" w:rsidRDefault="00351A78" w:rsidP="00351A78">
            <w:pPr>
              <w:pStyle w:val="ListBullet"/>
              <w:numPr>
                <w:ilvl w:val="0"/>
                <w:numId w:val="0"/>
              </w:numPr>
              <w:rPr>
                <w:rFonts w:cstheme="minorHAnsi"/>
              </w:rPr>
            </w:pPr>
          </w:p>
        </w:tc>
      </w:tr>
      <w:tr w:rsidR="00351A78" w:rsidRPr="00351A78" w14:paraId="6510C0C9" w14:textId="77777777" w:rsidTr="00351A78">
        <w:trPr>
          <w:cantSplit/>
          <w:trHeight w:val="1686"/>
        </w:trPr>
        <w:tc>
          <w:tcPr>
            <w:tcW w:w="2435" w:type="pct"/>
          </w:tcPr>
          <w:p w14:paraId="764A39BC" w14:textId="77777777" w:rsidR="00351A78" w:rsidRPr="00351A78" w:rsidRDefault="00351A78" w:rsidP="00351A78">
            <w:pPr>
              <w:pStyle w:val="ListBullet"/>
              <w:numPr>
                <w:ilvl w:val="0"/>
                <w:numId w:val="0"/>
              </w:numPr>
              <w:rPr>
                <w:rFonts w:cstheme="minorHAnsi"/>
                <w:b/>
              </w:rPr>
            </w:pPr>
            <w:r w:rsidRPr="00351A78">
              <w:rPr>
                <w:rFonts w:cstheme="minorHAnsi"/>
                <w:b/>
              </w:rPr>
              <w:t>Notes on children who did not achieve the performance expected:</w:t>
            </w:r>
          </w:p>
          <w:p w14:paraId="1895D12B" w14:textId="77777777" w:rsidR="00351A78" w:rsidRPr="00351A78" w:rsidRDefault="00351A78" w:rsidP="00351A78">
            <w:pPr>
              <w:pStyle w:val="ListBullet"/>
              <w:numPr>
                <w:ilvl w:val="0"/>
                <w:numId w:val="0"/>
              </w:numPr>
              <w:rPr>
                <w:rFonts w:cstheme="minorHAnsi"/>
              </w:rPr>
            </w:pPr>
          </w:p>
          <w:p w14:paraId="46861971" w14:textId="77777777" w:rsidR="00351A78" w:rsidRPr="00351A78" w:rsidRDefault="00351A78" w:rsidP="00351A78">
            <w:pPr>
              <w:pStyle w:val="ListBullet"/>
              <w:numPr>
                <w:ilvl w:val="0"/>
                <w:numId w:val="0"/>
              </w:numPr>
              <w:rPr>
                <w:rFonts w:cstheme="minorHAnsi"/>
              </w:rPr>
            </w:pPr>
          </w:p>
        </w:tc>
        <w:tc>
          <w:tcPr>
            <w:tcW w:w="2565" w:type="pct"/>
          </w:tcPr>
          <w:p w14:paraId="218ACE15" w14:textId="77777777" w:rsidR="00351A78" w:rsidRPr="00351A78" w:rsidRDefault="00351A78" w:rsidP="00351A78">
            <w:pPr>
              <w:pStyle w:val="ListBullet"/>
              <w:numPr>
                <w:ilvl w:val="0"/>
                <w:numId w:val="0"/>
              </w:numPr>
              <w:rPr>
                <w:rFonts w:cstheme="minorHAnsi"/>
                <w:b/>
              </w:rPr>
            </w:pPr>
            <w:r w:rsidRPr="00351A78">
              <w:rPr>
                <w:rFonts w:cstheme="minorHAnsi"/>
                <w:b/>
              </w:rPr>
              <w:t>Action to be taken:</w:t>
            </w:r>
          </w:p>
        </w:tc>
      </w:tr>
      <w:tr w:rsidR="00351A78" w:rsidRPr="00351A78" w14:paraId="4C0592FF" w14:textId="77777777" w:rsidTr="00E03D8B">
        <w:trPr>
          <w:trHeight w:val="1526"/>
        </w:trPr>
        <w:tc>
          <w:tcPr>
            <w:tcW w:w="2435" w:type="pct"/>
          </w:tcPr>
          <w:p w14:paraId="4EC0D1F5" w14:textId="77777777" w:rsidR="00351A78" w:rsidRPr="00351A78" w:rsidRDefault="00351A78" w:rsidP="00351A78">
            <w:pPr>
              <w:pStyle w:val="ListBullet"/>
              <w:numPr>
                <w:ilvl w:val="0"/>
                <w:numId w:val="0"/>
              </w:numPr>
              <w:rPr>
                <w:rFonts w:cstheme="minorHAnsi"/>
                <w:b/>
              </w:rPr>
            </w:pPr>
            <w:r w:rsidRPr="00351A78">
              <w:rPr>
                <w:rFonts w:cstheme="minorHAnsi"/>
                <w:b/>
              </w:rPr>
              <w:t>Essential vocabulary:</w:t>
            </w:r>
          </w:p>
          <w:p w14:paraId="56439645" w14:textId="77777777" w:rsidR="00351A78" w:rsidRPr="00351A78" w:rsidRDefault="009E2E09" w:rsidP="00351A78">
            <w:pPr>
              <w:pStyle w:val="ListBullet"/>
              <w:numPr>
                <w:ilvl w:val="0"/>
                <w:numId w:val="0"/>
              </w:numPr>
              <w:rPr>
                <w:rFonts w:cstheme="minorHAnsi"/>
              </w:rPr>
            </w:pPr>
            <w:r>
              <w:rPr>
                <w:rFonts w:cstheme="minorHAnsi"/>
              </w:rPr>
              <w:t>Orbit, eccentricity, gravity, mass, parabolic, period, semi-major axis, exoplanet.</w:t>
            </w:r>
          </w:p>
        </w:tc>
        <w:tc>
          <w:tcPr>
            <w:tcW w:w="2565" w:type="pct"/>
          </w:tcPr>
          <w:p w14:paraId="79E8AEFA" w14:textId="77777777" w:rsidR="00351A78" w:rsidRPr="00351A78" w:rsidRDefault="00351A78" w:rsidP="00351A78">
            <w:pPr>
              <w:pStyle w:val="ListBullet"/>
              <w:numPr>
                <w:ilvl w:val="0"/>
                <w:numId w:val="0"/>
              </w:numPr>
              <w:rPr>
                <w:rFonts w:cstheme="minorHAnsi"/>
              </w:rPr>
            </w:pPr>
            <w:r w:rsidRPr="00351A78">
              <w:rPr>
                <w:rFonts w:cstheme="minorHAnsi"/>
                <w:b/>
              </w:rPr>
              <w:t>Possible misconceptions:</w:t>
            </w:r>
          </w:p>
          <w:p w14:paraId="72D5E831" w14:textId="50DA3861" w:rsidR="00351A78" w:rsidRDefault="006616E5" w:rsidP="00990B26">
            <w:pPr>
              <w:pStyle w:val="ListBullet"/>
              <w:numPr>
                <w:ilvl w:val="0"/>
                <w:numId w:val="0"/>
              </w:numPr>
              <w:rPr>
                <w:rFonts w:cstheme="minorHAnsi"/>
              </w:rPr>
            </w:pPr>
            <w:r>
              <w:rPr>
                <w:rFonts w:cstheme="minorHAnsi"/>
              </w:rPr>
              <w:t>Although we treat planets as if they have an eccent</w:t>
            </w:r>
            <w:r w:rsidR="00D22471">
              <w:rPr>
                <w:rFonts w:cstheme="minorHAnsi"/>
              </w:rPr>
              <w:t xml:space="preserve">ricity of 0 in the mathematics </w:t>
            </w:r>
            <w:r>
              <w:rPr>
                <w:rFonts w:cstheme="minorHAnsi"/>
              </w:rPr>
              <w:t>they do</w:t>
            </w:r>
            <w:r w:rsidR="00D22471">
              <w:rPr>
                <w:rFonts w:cstheme="minorHAnsi"/>
              </w:rPr>
              <w:t xml:space="preserve"> not have a value of exactly 0</w:t>
            </w:r>
            <w:r w:rsidR="001A3701">
              <w:rPr>
                <w:rFonts w:cstheme="minorHAnsi"/>
              </w:rPr>
              <w:t xml:space="preserve"> </w:t>
            </w:r>
            <w:r w:rsidR="00D22471">
              <w:rPr>
                <w:rFonts w:cstheme="minorHAnsi"/>
              </w:rPr>
              <w:t>but, for the purpose of this exercise</w:t>
            </w:r>
            <w:r w:rsidR="001A3701">
              <w:rPr>
                <w:rFonts w:cstheme="minorHAnsi"/>
              </w:rPr>
              <w:t>,</w:t>
            </w:r>
            <w:r w:rsidR="00D22471">
              <w:rPr>
                <w:rFonts w:cstheme="minorHAnsi"/>
              </w:rPr>
              <w:t xml:space="preserve"> it does not matter. </w:t>
            </w:r>
          </w:p>
          <w:p w14:paraId="6E8DABD2" w14:textId="19E1436B" w:rsidR="00D22471" w:rsidRPr="00351A78" w:rsidRDefault="00D22471" w:rsidP="00D22471">
            <w:pPr>
              <w:pStyle w:val="ListBullet"/>
              <w:numPr>
                <w:ilvl w:val="0"/>
                <w:numId w:val="0"/>
              </w:numPr>
              <w:rPr>
                <w:rFonts w:cstheme="minorHAnsi"/>
              </w:rPr>
            </w:pPr>
            <w:r>
              <w:rPr>
                <w:rFonts w:cstheme="minorHAnsi"/>
              </w:rPr>
              <w:t>The orbiting bodies actually orbit the ‘centre of mass’ of a system but, in the case of the planets and the Sun, the centre of mass is actually a point within the Sun so again does not affect this exercise (if the Sun were gravitationally interacting</w:t>
            </w:r>
            <w:r w:rsidR="001A3701">
              <w:rPr>
                <w:rFonts w:cstheme="minorHAnsi"/>
              </w:rPr>
              <w:t xml:space="preserve"> with</w:t>
            </w:r>
            <w:bookmarkStart w:id="0" w:name="_GoBack"/>
            <w:bookmarkEnd w:id="0"/>
            <w:r>
              <w:rPr>
                <w:rFonts w:cstheme="minorHAnsi"/>
              </w:rPr>
              <w:t xml:space="preserve"> another replica of the Sun, and that alone, the centre of mass would be directly in the middle). </w:t>
            </w:r>
          </w:p>
        </w:tc>
      </w:tr>
      <w:tr w:rsidR="00351A78" w:rsidRPr="00351A78" w14:paraId="1DE13ECA" w14:textId="77777777" w:rsidTr="00A93B39">
        <w:tc>
          <w:tcPr>
            <w:tcW w:w="5000" w:type="pct"/>
            <w:gridSpan w:val="2"/>
          </w:tcPr>
          <w:p w14:paraId="0CE51648" w14:textId="77777777" w:rsidR="00351A78" w:rsidRPr="00351A78" w:rsidRDefault="00351A78" w:rsidP="00351A78">
            <w:pPr>
              <w:pStyle w:val="ListBullet"/>
              <w:numPr>
                <w:ilvl w:val="0"/>
                <w:numId w:val="0"/>
              </w:numPr>
              <w:rPr>
                <w:rFonts w:cstheme="minorHAnsi"/>
                <w:b/>
              </w:rPr>
            </w:pPr>
            <w:r w:rsidRPr="00351A78">
              <w:rPr>
                <w:rFonts w:cstheme="minorHAnsi"/>
                <w:b/>
              </w:rPr>
              <w:lastRenderedPageBreak/>
              <w:t xml:space="preserve">Cross curricular links: </w:t>
            </w:r>
          </w:p>
          <w:p w14:paraId="4B94933C" w14:textId="77777777" w:rsidR="00351A78" w:rsidRPr="00351A78" w:rsidRDefault="003F784B" w:rsidP="00990B26">
            <w:pPr>
              <w:pStyle w:val="ListBullet"/>
              <w:numPr>
                <w:ilvl w:val="0"/>
                <w:numId w:val="0"/>
              </w:numPr>
              <w:rPr>
                <w:rFonts w:cstheme="minorHAnsi"/>
              </w:rPr>
            </w:pPr>
            <w:r w:rsidRPr="003F784B">
              <w:rPr>
                <w:rFonts w:cstheme="minorHAnsi"/>
              </w:rPr>
              <w:t>Physics, ICT, Mathematics.</w:t>
            </w:r>
          </w:p>
        </w:tc>
      </w:tr>
      <w:tr w:rsidR="00351A78" w:rsidRPr="00351A78" w14:paraId="525DF7B3" w14:textId="77777777" w:rsidTr="00A93B39">
        <w:tc>
          <w:tcPr>
            <w:tcW w:w="2435" w:type="pct"/>
          </w:tcPr>
          <w:p w14:paraId="653284A0" w14:textId="77777777" w:rsidR="00351A78" w:rsidRPr="00351A78" w:rsidRDefault="00351A78" w:rsidP="00351A78">
            <w:pPr>
              <w:pStyle w:val="ListBullet"/>
              <w:numPr>
                <w:ilvl w:val="0"/>
                <w:numId w:val="0"/>
              </w:numPr>
              <w:rPr>
                <w:rFonts w:cstheme="minorHAnsi"/>
                <w:b/>
              </w:rPr>
            </w:pPr>
            <w:r w:rsidRPr="00351A78">
              <w:rPr>
                <w:rFonts w:cstheme="minorHAnsi"/>
                <w:b/>
              </w:rPr>
              <w:t xml:space="preserve">Teacher resources including ICT: </w:t>
            </w:r>
          </w:p>
          <w:p w14:paraId="5E16E5A2" w14:textId="77777777" w:rsidR="009E2E09" w:rsidRDefault="003F784B" w:rsidP="009E2E09">
            <w:pPr>
              <w:pStyle w:val="ListBullet"/>
              <w:numPr>
                <w:ilvl w:val="0"/>
                <w:numId w:val="2"/>
              </w:numPr>
              <w:rPr>
                <w:rFonts w:cstheme="minorHAnsi"/>
              </w:rPr>
            </w:pPr>
            <w:r w:rsidRPr="003F784B">
              <w:rPr>
                <w:rFonts w:cstheme="minorHAnsi"/>
              </w:rPr>
              <w:t xml:space="preserve">Introductory </w:t>
            </w:r>
            <w:r w:rsidR="009E2E09">
              <w:rPr>
                <w:rFonts w:cstheme="minorHAnsi"/>
              </w:rPr>
              <w:t>PowerPoint Presentation</w:t>
            </w:r>
            <w:r w:rsidRPr="003F784B">
              <w:rPr>
                <w:rFonts w:cstheme="minorHAnsi"/>
              </w:rPr>
              <w:t>.</w:t>
            </w:r>
          </w:p>
          <w:p w14:paraId="2F746D31" w14:textId="77777777" w:rsidR="009E2E09" w:rsidRPr="009E2E09" w:rsidRDefault="009E2E09" w:rsidP="009E2E09">
            <w:pPr>
              <w:pStyle w:val="ListBullet"/>
              <w:numPr>
                <w:ilvl w:val="0"/>
                <w:numId w:val="2"/>
              </w:numPr>
              <w:rPr>
                <w:rFonts w:cstheme="minorHAnsi"/>
              </w:rPr>
            </w:pPr>
            <w:r>
              <w:rPr>
                <w:rFonts w:cstheme="minorHAnsi"/>
              </w:rPr>
              <w:t xml:space="preserve">Teacher Lesson Plan </w:t>
            </w:r>
          </w:p>
        </w:tc>
        <w:tc>
          <w:tcPr>
            <w:tcW w:w="2565" w:type="pct"/>
          </w:tcPr>
          <w:p w14:paraId="208DB583" w14:textId="77777777" w:rsidR="00351A78" w:rsidRPr="00351A78" w:rsidRDefault="00351A78" w:rsidP="00351A78">
            <w:pPr>
              <w:pStyle w:val="ListBullet"/>
              <w:numPr>
                <w:ilvl w:val="0"/>
                <w:numId w:val="0"/>
              </w:numPr>
              <w:rPr>
                <w:rFonts w:cstheme="minorHAnsi"/>
                <w:b/>
              </w:rPr>
            </w:pPr>
            <w:r w:rsidRPr="00351A78">
              <w:rPr>
                <w:rFonts w:cstheme="minorHAnsi"/>
                <w:b/>
              </w:rPr>
              <w:t xml:space="preserve">Children’s resources including ICT: </w:t>
            </w:r>
          </w:p>
          <w:p w14:paraId="77792BB8" w14:textId="77777777" w:rsidR="009E2E09" w:rsidRPr="009E2E09" w:rsidRDefault="009E2E09" w:rsidP="009E2E09">
            <w:pPr>
              <w:pStyle w:val="ListBullet"/>
              <w:numPr>
                <w:ilvl w:val="0"/>
                <w:numId w:val="2"/>
              </w:numPr>
              <w:rPr>
                <w:rFonts w:cstheme="minorHAnsi"/>
              </w:rPr>
            </w:pPr>
            <w:r>
              <w:rPr>
                <w:rFonts w:cstheme="minorHAnsi"/>
              </w:rPr>
              <w:t>Access to a computer and the NSO website</w:t>
            </w:r>
            <w:r w:rsidR="009404D7">
              <w:rPr>
                <w:rFonts w:cstheme="minorHAnsi"/>
              </w:rPr>
              <w:t>/internet</w:t>
            </w:r>
          </w:p>
          <w:p w14:paraId="7E8F1678" w14:textId="77777777" w:rsidR="00351A78" w:rsidRPr="00351A78" w:rsidRDefault="009E2E09" w:rsidP="003F784B">
            <w:pPr>
              <w:pStyle w:val="ListBullet"/>
              <w:numPr>
                <w:ilvl w:val="0"/>
                <w:numId w:val="2"/>
              </w:numPr>
              <w:rPr>
                <w:rFonts w:cstheme="minorHAnsi"/>
              </w:rPr>
            </w:pPr>
            <w:r>
              <w:rPr>
                <w:rFonts w:cstheme="minorHAnsi"/>
              </w:rPr>
              <w:t xml:space="preserve">EXCEL spreadsheet </w:t>
            </w:r>
          </w:p>
        </w:tc>
      </w:tr>
    </w:tbl>
    <w:p w14:paraId="2E8C94FB" w14:textId="45A7D9AA" w:rsidR="008B45C9" w:rsidRDefault="008B45C9" w:rsidP="00D22471">
      <w:pPr>
        <w:pStyle w:val="ListBullet"/>
        <w:numPr>
          <w:ilvl w:val="0"/>
          <w:numId w:val="0"/>
        </w:numPr>
      </w:pPr>
    </w:p>
    <w:p w14:paraId="623C20F2" w14:textId="77777777" w:rsidR="00351A78" w:rsidRDefault="00351A78" w:rsidP="008B45C9">
      <w:pPr>
        <w:pStyle w:val="ListBullet"/>
        <w:numPr>
          <w:ilvl w:val="0"/>
          <w:numId w:val="0"/>
        </w:numPr>
        <w:ind w:left="360" w:hanging="360"/>
      </w:pP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987"/>
        <w:gridCol w:w="2984"/>
      </w:tblGrid>
      <w:tr w:rsidR="00351A78" w:rsidRPr="00351A78" w14:paraId="005B2431" w14:textId="77777777" w:rsidTr="00351A78">
        <w:tc>
          <w:tcPr>
            <w:tcW w:w="1225" w:type="pct"/>
          </w:tcPr>
          <w:p w14:paraId="37C8D3DC" w14:textId="77777777" w:rsidR="00351A78" w:rsidRPr="00351A78" w:rsidRDefault="00351A78" w:rsidP="00351A78">
            <w:pPr>
              <w:pStyle w:val="ListBullet"/>
              <w:numPr>
                <w:ilvl w:val="0"/>
                <w:numId w:val="0"/>
              </w:numPr>
            </w:pPr>
            <w:r w:rsidRPr="00351A78">
              <w:rPr>
                <w:b/>
              </w:rPr>
              <w:t>Organisation and class management:</w:t>
            </w:r>
          </w:p>
        </w:tc>
        <w:tc>
          <w:tcPr>
            <w:tcW w:w="2159" w:type="pct"/>
          </w:tcPr>
          <w:p w14:paraId="2E7460A3" w14:textId="77777777" w:rsidR="00351A78" w:rsidRPr="00351A78" w:rsidRDefault="00351A78" w:rsidP="00351A78">
            <w:pPr>
              <w:pStyle w:val="ListBullet"/>
              <w:numPr>
                <w:ilvl w:val="0"/>
                <w:numId w:val="0"/>
              </w:numPr>
              <w:rPr>
                <w:b/>
              </w:rPr>
            </w:pPr>
            <w:r w:rsidRPr="00351A78">
              <w:rPr>
                <w:b/>
              </w:rPr>
              <w:t>Teaching points:</w:t>
            </w:r>
          </w:p>
        </w:tc>
        <w:tc>
          <w:tcPr>
            <w:tcW w:w="1616" w:type="pct"/>
          </w:tcPr>
          <w:p w14:paraId="41AC0C28" w14:textId="77777777" w:rsidR="00351A78" w:rsidRPr="00351A78" w:rsidRDefault="00351A78" w:rsidP="00351A78">
            <w:pPr>
              <w:pStyle w:val="ListBullet"/>
              <w:numPr>
                <w:ilvl w:val="0"/>
                <w:numId w:val="0"/>
              </w:numPr>
              <w:rPr>
                <w:b/>
              </w:rPr>
            </w:pPr>
            <w:r w:rsidRPr="00351A78">
              <w:rPr>
                <w:b/>
              </w:rPr>
              <w:t>Notes:</w:t>
            </w:r>
          </w:p>
        </w:tc>
      </w:tr>
      <w:tr w:rsidR="00351A78" w:rsidRPr="00351A78" w14:paraId="5572A9EC" w14:textId="77777777" w:rsidTr="00351A78">
        <w:tc>
          <w:tcPr>
            <w:tcW w:w="1225" w:type="pct"/>
          </w:tcPr>
          <w:p w14:paraId="43880E1E" w14:textId="77777777" w:rsidR="00351A78" w:rsidRPr="00351A78" w:rsidRDefault="00351A78" w:rsidP="00351A78">
            <w:pPr>
              <w:pStyle w:val="ListBullet"/>
              <w:numPr>
                <w:ilvl w:val="0"/>
                <w:numId w:val="0"/>
              </w:numPr>
              <w:rPr>
                <w:b/>
              </w:rPr>
            </w:pPr>
            <w:r w:rsidRPr="00351A78">
              <w:rPr>
                <w:b/>
              </w:rPr>
              <w:t xml:space="preserve">Introduction: </w:t>
            </w:r>
          </w:p>
          <w:p w14:paraId="55927615" w14:textId="77777777" w:rsidR="00351A78" w:rsidRPr="00351A78" w:rsidRDefault="00351A78" w:rsidP="00351A78">
            <w:pPr>
              <w:pStyle w:val="ListBullet"/>
              <w:numPr>
                <w:ilvl w:val="0"/>
                <w:numId w:val="0"/>
              </w:numPr>
            </w:pPr>
            <w:r w:rsidRPr="00351A78">
              <w:t>Whole class discussion</w:t>
            </w:r>
          </w:p>
          <w:p w14:paraId="6EC8DC0B" w14:textId="77777777" w:rsidR="00351A78" w:rsidRPr="00351A78" w:rsidRDefault="00351A78" w:rsidP="00351A78">
            <w:pPr>
              <w:pStyle w:val="ListBullet"/>
              <w:numPr>
                <w:ilvl w:val="0"/>
                <w:numId w:val="0"/>
              </w:numPr>
            </w:pPr>
          </w:p>
        </w:tc>
        <w:tc>
          <w:tcPr>
            <w:tcW w:w="2159" w:type="pct"/>
          </w:tcPr>
          <w:p w14:paraId="2AAE78B9" w14:textId="77777777" w:rsidR="003F784B" w:rsidRDefault="003F784B" w:rsidP="003F784B">
            <w:pPr>
              <w:pStyle w:val="ListBullet"/>
              <w:numPr>
                <w:ilvl w:val="0"/>
                <w:numId w:val="9"/>
              </w:numPr>
            </w:pPr>
            <w:r>
              <w:t>Introduce the task and the learning objectives.</w:t>
            </w:r>
          </w:p>
          <w:p w14:paraId="025A2C40" w14:textId="77777777" w:rsidR="003F784B" w:rsidRDefault="009F6C16" w:rsidP="009F6C16">
            <w:pPr>
              <w:pStyle w:val="ListBullet"/>
              <w:numPr>
                <w:ilvl w:val="0"/>
                <w:numId w:val="9"/>
              </w:numPr>
            </w:pPr>
            <w:r>
              <w:t xml:space="preserve">Use the Powerpoint presentation to briefly introduce the concepts of Kepler’s laws of planetary motion. </w:t>
            </w:r>
          </w:p>
          <w:p w14:paraId="58603AF6" w14:textId="77777777" w:rsidR="009F6C16" w:rsidRPr="00351A78" w:rsidRDefault="009F6C16" w:rsidP="009F6C16">
            <w:pPr>
              <w:pStyle w:val="ListBullet"/>
              <w:numPr>
                <w:ilvl w:val="0"/>
                <w:numId w:val="9"/>
              </w:numPr>
            </w:pPr>
            <w:r>
              <w:t xml:space="preserve">The activity will focus on Kepler’s third law; The Law of Periods. At this point students may open their EXCEL spreadsheets. </w:t>
            </w:r>
          </w:p>
        </w:tc>
        <w:tc>
          <w:tcPr>
            <w:tcW w:w="1616" w:type="pct"/>
          </w:tcPr>
          <w:p w14:paraId="7EC2D38C" w14:textId="77777777" w:rsidR="00351A78" w:rsidRPr="00351A78" w:rsidRDefault="00351A78" w:rsidP="00351A78">
            <w:pPr>
              <w:pStyle w:val="ListBullet"/>
              <w:numPr>
                <w:ilvl w:val="0"/>
                <w:numId w:val="0"/>
              </w:numPr>
            </w:pPr>
          </w:p>
          <w:p w14:paraId="133A8D16" w14:textId="77777777" w:rsidR="00351A78" w:rsidRPr="00351A78" w:rsidRDefault="00351A78" w:rsidP="00351A78">
            <w:pPr>
              <w:pStyle w:val="ListBullet"/>
              <w:numPr>
                <w:ilvl w:val="0"/>
                <w:numId w:val="0"/>
              </w:numPr>
            </w:pPr>
          </w:p>
          <w:p w14:paraId="484335C5" w14:textId="77777777" w:rsidR="00351A78" w:rsidRPr="00351A78" w:rsidRDefault="00351A78" w:rsidP="00351A78">
            <w:pPr>
              <w:pStyle w:val="ListBullet"/>
              <w:numPr>
                <w:ilvl w:val="0"/>
                <w:numId w:val="0"/>
              </w:numPr>
            </w:pPr>
            <w:r w:rsidRPr="00351A78">
              <w:t xml:space="preserve"> </w:t>
            </w:r>
          </w:p>
        </w:tc>
      </w:tr>
      <w:tr w:rsidR="00351A78" w:rsidRPr="00351A78" w14:paraId="7940E999" w14:textId="77777777" w:rsidTr="00351A78">
        <w:tc>
          <w:tcPr>
            <w:tcW w:w="1225" w:type="pct"/>
          </w:tcPr>
          <w:p w14:paraId="2AED9708" w14:textId="77777777" w:rsidR="00351A78" w:rsidRPr="00351A78" w:rsidRDefault="00351A78" w:rsidP="00351A78">
            <w:pPr>
              <w:pStyle w:val="ListBullet"/>
              <w:numPr>
                <w:ilvl w:val="0"/>
                <w:numId w:val="0"/>
              </w:numPr>
            </w:pPr>
            <w:r w:rsidRPr="00351A78">
              <w:rPr>
                <w:b/>
              </w:rPr>
              <w:t>Main phase:</w:t>
            </w:r>
          </w:p>
          <w:p w14:paraId="77C7CEA4" w14:textId="77777777" w:rsidR="00351A78" w:rsidRPr="00351A78" w:rsidRDefault="00351A78" w:rsidP="00351A78">
            <w:pPr>
              <w:pStyle w:val="ListBullet"/>
              <w:numPr>
                <w:ilvl w:val="0"/>
                <w:numId w:val="0"/>
              </w:numPr>
            </w:pPr>
            <w:r w:rsidRPr="00351A78">
              <w:t>Independent work</w:t>
            </w:r>
          </w:p>
          <w:p w14:paraId="474F6762" w14:textId="77777777" w:rsidR="00351A78" w:rsidRPr="00351A78" w:rsidRDefault="00351A78" w:rsidP="00351A78">
            <w:pPr>
              <w:pStyle w:val="ListBullet"/>
              <w:numPr>
                <w:ilvl w:val="0"/>
                <w:numId w:val="0"/>
              </w:numPr>
            </w:pPr>
            <w:r w:rsidRPr="00351A78">
              <w:t xml:space="preserve"> </w:t>
            </w:r>
          </w:p>
        </w:tc>
        <w:tc>
          <w:tcPr>
            <w:tcW w:w="2159" w:type="pct"/>
          </w:tcPr>
          <w:p w14:paraId="4C3DF38B" w14:textId="77777777" w:rsidR="00910337" w:rsidRPr="00910337" w:rsidRDefault="00910337" w:rsidP="00910337">
            <w:pPr>
              <w:pStyle w:val="ListBullet"/>
              <w:numPr>
                <w:ilvl w:val="0"/>
                <w:numId w:val="0"/>
              </w:numPr>
              <w:ind w:left="360" w:hanging="360"/>
              <w:rPr>
                <w:b/>
                <w:u w:val="single"/>
              </w:rPr>
            </w:pPr>
            <w:r>
              <w:rPr>
                <w:b/>
                <w:u w:val="single"/>
              </w:rPr>
              <w:t>Part 1:</w:t>
            </w:r>
          </w:p>
          <w:p w14:paraId="7FB4E645" w14:textId="6E47786E" w:rsidR="00E03D8B" w:rsidRDefault="009F6C16" w:rsidP="009F6C16">
            <w:pPr>
              <w:pStyle w:val="ListBullet"/>
              <w:numPr>
                <w:ilvl w:val="0"/>
                <w:numId w:val="9"/>
              </w:numPr>
            </w:pPr>
            <w:r>
              <w:t xml:space="preserve">Students will use planetary </w:t>
            </w:r>
            <w:r w:rsidR="009404D7">
              <w:t>data</w:t>
            </w:r>
            <w:r>
              <w:t xml:space="preserve"> on the NSO website</w:t>
            </w:r>
            <w:r w:rsidR="009404D7">
              <w:t>, found by typing in ‘Planets’ in the search bar</w:t>
            </w:r>
            <w:r>
              <w:t xml:space="preserve"> (or elsewhere</w:t>
            </w:r>
            <w:r w:rsidR="009404D7">
              <w:t xml:space="preserve"> online</w:t>
            </w:r>
            <w:r>
              <w:t xml:space="preserve">) and manipulate </w:t>
            </w:r>
            <w:r w:rsidR="009404D7">
              <w:t>Kepler’s Third Law equation</w:t>
            </w:r>
            <w:r>
              <w:t xml:space="preserve"> to fill in the missing variables </w:t>
            </w:r>
            <w:r w:rsidR="00D22471">
              <w:t xml:space="preserve">in the EXCEL spreadsheet (the spreadsheet should look mostly blank!) </w:t>
            </w:r>
            <w:r>
              <w:t>and plot a graph</w:t>
            </w:r>
            <w:r w:rsidR="009404D7">
              <w:t xml:space="preserve"> of </w:t>
            </w:r>
            <m:oMath>
              <m:sSup>
                <m:sSupPr>
                  <m:ctrlPr>
                    <w:rPr>
                      <w:rFonts w:ascii="Cambria Math" w:hAnsi="Cambria Math"/>
                      <w:i/>
                    </w:rPr>
                  </m:ctrlPr>
                </m:sSupPr>
                <m:e>
                  <m:r>
                    <w:rPr>
                      <w:rFonts w:ascii="Cambria Math" w:hAnsi="Cambria Math"/>
                    </w:rPr>
                    <m:t>T</m:t>
                  </m:r>
                </m:e>
                <m:sup>
                  <m:r>
                    <w:rPr>
                      <w:rFonts w:ascii="Cambria Math" w:hAnsi="Cambria Math"/>
                    </w:rPr>
                    <m:t>2</m:t>
                  </m:r>
                </m:sup>
              </m:sSup>
            </m:oMath>
            <w:r w:rsidR="009404D7">
              <w:rPr>
                <w:rFonts w:eastAsiaTheme="minorEastAsia"/>
              </w:rPr>
              <w:t xml:space="preserve"> against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3</m:t>
                  </m:r>
                </m:sup>
              </m:sSup>
            </m:oMath>
            <w:r>
              <w:t>. They should produce a straight line going through each point –</w:t>
            </w:r>
            <w:r w:rsidR="009404D7">
              <w:t xml:space="preserve"> this</w:t>
            </w:r>
            <w:r>
              <w:t xml:space="preserve"> proves the relationship between the orbital period and semi-major axis (distance). </w:t>
            </w:r>
          </w:p>
          <w:p w14:paraId="59F2EFE8" w14:textId="77777777" w:rsidR="009F6C16" w:rsidRDefault="009F6C16" w:rsidP="009F6C16">
            <w:pPr>
              <w:pStyle w:val="ListBullet"/>
              <w:numPr>
                <w:ilvl w:val="0"/>
                <w:numId w:val="9"/>
              </w:numPr>
            </w:pPr>
            <w:r>
              <w:t>Students will use the data they have produced to calculate the mass of the Sun</w:t>
            </w:r>
            <w:r w:rsidR="00910337">
              <w:t xml:space="preserve"> using</w:t>
            </w:r>
            <w:r>
              <w:t xml:space="preserve"> each planet. Are the values different? Why? Discuss this before moving on the next part. </w:t>
            </w:r>
          </w:p>
          <w:p w14:paraId="57EA8773" w14:textId="77777777" w:rsidR="00910337" w:rsidRDefault="00910337" w:rsidP="00910337">
            <w:pPr>
              <w:pStyle w:val="ListBullet"/>
              <w:numPr>
                <w:ilvl w:val="0"/>
                <w:numId w:val="0"/>
              </w:numPr>
              <w:ind w:left="360"/>
            </w:pPr>
          </w:p>
          <w:p w14:paraId="5B5B1D65" w14:textId="0C2D3D80" w:rsidR="00910337" w:rsidRDefault="00910337" w:rsidP="00910337">
            <w:pPr>
              <w:pStyle w:val="ListBullet"/>
              <w:numPr>
                <w:ilvl w:val="0"/>
                <w:numId w:val="0"/>
              </w:numPr>
              <w:ind w:left="360"/>
            </w:pPr>
          </w:p>
          <w:p w14:paraId="48DC34AC" w14:textId="4FBD5788" w:rsidR="006616E5" w:rsidRDefault="006616E5" w:rsidP="006616E5">
            <w:pPr>
              <w:pStyle w:val="ListBullet"/>
              <w:numPr>
                <w:ilvl w:val="0"/>
                <w:numId w:val="0"/>
              </w:numPr>
            </w:pPr>
          </w:p>
          <w:p w14:paraId="518384A1" w14:textId="77777777" w:rsidR="00910337" w:rsidRDefault="00910337" w:rsidP="00910337">
            <w:pPr>
              <w:pStyle w:val="ListBullet"/>
              <w:numPr>
                <w:ilvl w:val="0"/>
                <w:numId w:val="0"/>
              </w:numPr>
              <w:ind w:left="360"/>
            </w:pPr>
          </w:p>
          <w:p w14:paraId="78B91793" w14:textId="77777777" w:rsidR="00D22471" w:rsidRDefault="00D22471" w:rsidP="00910337">
            <w:pPr>
              <w:pStyle w:val="ListBullet"/>
              <w:numPr>
                <w:ilvl w:val="0"/>
                <w:numId w:val="0"/>
              </w:numPr>
              <w:ind w:left="360" w:hanging="360"/>
              <w:rPr>
                <w:b/>
                <w:u w:val="single"/>
              </w:rPr>
            </w:pPr>
          </w:p>
          <w:p w14:paraId="3C128737" w14:textId="77777777" w:rsidR="00D22471" w:rsidRDefault="00D22471" w:rsidP="00910337">
            <w:pPr>
              <w:pStyle w:val="ListBullet"/>
              <w:numPr>
                <w:ilvl w:val="0"/>
                <w:numId w:val="0"/>
              </w:numPr>
              <w:ind w:left="360" w:hanging="360"/>
              <w:rPr>
                <w:b/>
                <w:u w:val="single"/>
              </w:rPr>
            </w:pPr>
          </w:p>
          <w:p w14:paraId="38492CD1" w14:textId="77777777" w:rsidR="00D22471" w:rsidRDefault="00D22471" w:rsidP="00910337">
            <w:pPr>
              <w:pStyle w:val="ListBullet"/>
              <w:numPr>
                <w:ilvl w:val="0"/>
                <w:numId w:val="0"/>
              </w:numPr>
              <w:ind w:left="360" w:hanging="360"/>
              <w:rPr>
                <w:b/>
                <w:u w:val="single"/>
              </w:rPr>
            </w:pPr>
          </w:p>
          <w:p w14:paraId="1BFE6BCF" w14:textId="77777777" w:rsidR="00D22471" w:rsidRDefault="00D22471" w:rsidP="00910337">
            <w:pPr>
              <w:pStyle w:val="ListBullet"/>
              <w:numPr>
                <w:ilvl w:val="0"/>
                <w:numId w:val="0"/>
              </w:numPr>
              <w:ind w:left="360" w:hanging="360"/>
              <w:rPr>
                <w:b/>
                <w:u w:val="single"/>
              </w:rPr>
            </w:pPr>
          </w:p>
          <w:p w14:paraId="3D8405A1" w14:textId="7F91EB57" w:rsidR="00910337" w:rsidRPr="00910337" w:rsidRDefault="00910337" w:rsidP="00910337">
            <w:pPr>
              <w:pStyle w:val="ListBullet"/>
              <w:numPr>
                <w:ilvl w:val="0"/>
                <w:numId w:val="0"/>
              </w:numPr>
              <w:ind w:left="360" w:hanging="360"/>
              <w:rPr>
                <w:b/>
                <w:u w:val="single"/>
              </w:rPr>
            </w:pPr>
            <w:r>
              <w:rPr>
                <w:b/>
                <w:u w:val="single"/>
              </w:rPr>
              <w:lastRenderedPageBreak/>
              <w:t>Part 2:</w:t>
            </w:r>
          </w:p>
          <w:p w14:paraId="0CD8D5F8" w14:textId="02E35EEA" w:rsidR="00910337" w:rsidRDefault="009F6C16" w:rsidP="009404D7">
            <w:pPr>
              <w:pStyle w:val="ListBullet"/>
              <w:numPr>
                <w:ilvl w:val="0"/>
                <w:numId w:val="9"/>
              </w:numPr>
            </w:pPr>
            <w:r>
              <w:t>Students will now move onto the next part to investigate a different s</w:t>
            </w:r>
            <w:r w:rsidR="006616E5">
              <w:t>tellar</w:t>
            </w:r>
            <w:r>
              <w:t xml:space="preserve"> system; TRAPPIST-1. </w:t>
            </w:r>
            <w:r w:rsidR="009404D7">
              <w:t xml:space="preserve">There is a separate EXCEL tab where students will fill in the blanks, much like before but this time to find out the distances </w:t>
            </w:r>
            <w:r w:rsidR="006616E5">
              <w:t>between</w:t>
            </w:r>
            <w:r w:rsidR="009404D7">
              <w:t xml:space="preserve"> each TRAPPIST-1 planet </w:t>
            </w:r>
            <w:r w:rsidR="006616E5">
              <w:t>and</w:t>
            </w:r>
            <w:r w:rsidR="009404D7">
              <w:t xml:space="preserve"> the host star</w:t>
            </w:r>
            <w:r w:rsidR="00910337">
              <w:t>.</w:t>
            </w:r>
          </w:p>
          <w:p w14:paraId="759554D2" w14:textId="655B06E4" w:rsidR="009404D7" w:rsidRPr="00351A78" w:rsidRDefault="00910337" w:rsidP="006616E5">
            <w:pPr>
              <w:pStyle w:val="ListBullet"/>
              <w:numPr>
                <w:ilvl w:val="0"/>
                <w:numId w:val="9"/>
              </w:numPr>
            </w:pPr>
            <w:r>
              <w:t>Students should</w:t>
            </w:r>
            <w:r w:rsidR="009404D7">
              <w:t xml:space="preserve"> convert the units from meters to AU</w:t>
            </w:r>
            <w:r w:rsidR="006616E5">
              <w:t xml:space="preserve"> (1 Astronomical Unit = </w:t>
            </w:r>
            <m:oMath>
              <m:r>
                <w:rPr>
                  <w:rFonts w:ascii="Cambria Math" w:hAnsi="Cambria Math"/>
                </w:rPr>
                <m:t>1.496×</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m:t>
              </m:r>
            </m:oMath>
            <w:r w:rsidR="006616E5">
              <w:rPr>
                <w:rFonts w:eastAsiaTheme="minorEastAsia"/>
              </w:rPr>
              <w:t>; the distance between the Earth and the Sun)</w:t>
            </w:r>
            <w:r w:rsidR="009404D7">
              <w:t xml:space="preserve">. </w:t>
            </w:r>
          </w:p>
        </w:tc>
        <w:tc>
          <w:tcPr>
            <w:tcW w:w="1616" w:type="pct"/>
          </w:tcPr>
          <w:p w14:paraId="24566F9C" w14:textId="77777777" w:rsidR="00D22471" w:rsidRDefault="00D22471" w:rsidP="009404D7">
            <w:pPr>
              <w:pStyle w:val="ListBullet"/>
              <w:numPr>
                <w:ilvl w:val="0"/>
                <w:numId w:val="0"/>
              </w:numPr>
              <w:rPr>
                <w:i/>
              </w:rPr>
            </w:pPr>
          </w:p>
          <w:p w14:paraId="7CE3F24C" w14:textId="1C091AD0" w:rsidR="009404D7" w:rsidRPr="009404D7" w:rsidRDefault="009404D7" w:rsidP="009404D7">
            <w:pPr>
              <w:pStyle w:val="ListBullet"/>
              <w:numPr>
                <w:ilvl w:val="0"/>
                <w:numId w:val="0"/>
              </w:numPr>
              <w:rPr>
                <w:i/>
              </w:rPr>
            </w:pPr>
            <w:r w:rsidRPr="009404D7">
              <w:rPr>
                <w:i/>
              </w:rPr>
              <w:t xml:space="preserve">Students may need to be reminded to keep track of their units. </w:t>
            </w:r>
          </w:p>
          <w:p w14:paraId="4FD3511C" w14:textId="77777777" w:rsidR="009404D7" w:rsidRPr="009404D7" w:rsidRDefault="009404D7" w:rsidP="00351A78">
            <w:pPr>
              <w:pStyle w:val="ListBullet"/>
              <w:numPr>
                <w:ilvl w:val="0"/>
                <w:numId w:val="0"/>
              </w:numPr>
              <w:rPr>
                <w:i/>
              </w:rPr>
            </w:pPr>
          </w:p>
          <w:p w14:paraId="157C4840" w14:textId="742785AF" w:rsidR="009404D7" w:rsidRPr="009404D7" w:rsidRDefault="009F6C16" w:rsidP="00351A78">
            <w:pPr>
              <w:pStyle w:val="ListBullet"/>
              <w:numPr>
                <w:ilvl w:val="0"/>
                <w:numId w:val="0"/>
              </w:numPr>
              <w:rPr>
                <w:i/>
              </w:rPr>
            </w:pPr>
            <w:r w:rsidRPr="009404D7">
              <w:rPr>
                <w:i/>
              </w:rPr>
              <w:t>The values</w:t>
            </w:r>
            <w:r w:rsidR="00910337">
              <w:rPr>
                <w:i/>
              </w:rPr>
              <w:t xml:space="preserve"> for the mass of the Sun</w:t>
            </w:r>
            <w:r w:rsidRPr="009404D7">
              <w:rPr>
                <w:i/>
              </w:rPr>
              <w:t xml:space="preserve"> should be different</w:t>
            </w:r>
            <w:r w:rsidR="006616E5">
              <w:rPr>
                <w:i/>
              </w:rPr>
              <w:t xml:space="preserve"> for each planet</w:t>
            </w:r>
            <w:r w:rsidRPr="009404D7">
              <w:rPr>
                <w:i/>
              </w:rPr>
              <w:t xml:space="preserve">, especially </w:t>
            </w:r>
            <w:r w:rsidR="006616E5">
              <w:rPr>
                <w:i/>
              </w:rPr>
              <w:t>compared to that which</w:t>
            </w:r>
            <w:r w:rsidRPr="009404D7">
              <w:rPr>
                <w:i/>
              </w:rPr>
              <w:t xml:space="preserve"> Mercury</w:t>
            </w:r>
            <w:r w:rsidR="006616E5">
              <w:rPr>
                <w:i/>
              </w:rPr>
              <w:t xml:space="preserve"> produces</w:t>
            </w:r>
            <w:r w:rsidRPr="009404D7">
              <w:rPr>
                <w:i/>
              </w:rPr>
              <w:t xml:space="preserve">. Students may need reminding (and it would be helpful to go back to the slide with planetary eccentricities) that not all Solar System planets have eccentricities extremely close to 0. Mercury’s is relatively high – as we have not taken these into account and assumed circular orbits for all, the values of mass for the Sun will vary. </w:t>
            </w:r>
          </w:p>
          <w:p w14:paraId="5BEC73A0" w14:textId="77777777" w:rsidR="009404D7" w:rsidRPr="009404D7" w:rsidRDefault="009404D7" w:rsidP="00351A78">
            <w:pPr>
              <w:pStyle w:val="ListBullet"/>
              <w:numPr>
                <w:ilvl w:val="0"/>
                <w:numId w:val="0"/>
              </w:numPr>
              <w:rPr>
                <w:i/>
              </w:rPr>
            </w:pPr>
          </w:p>
          <w:p w14:paraId="35BE319C" w14:textId="77777777" w:rsidR="00D22471" w:rsidRDefault="00D22471" w:rsidP="00351A78">
            <w:pPr>
              <w:pStyle w:val="ListBullet"/>
              <w:numPr>
                <w:ilvl w:val="0"/>
                <w:numId w:val="0"/>
              </w:numPr>
              <w:rPr>
                <w:i/>
              </w:rPr>
            </w:pPr>
          </w:p>
          <w:p w14:paraId="663B2625" w14:textId="77777777" w:rsidR="00D22471" w:rsidRDefault="00D22471" w:rsidP="00351A78">
            <w:pPr>
              <w:pStyle w:val="ListBullet"/>
              <w:numPr>
                <w:ilvl w:val="0"/>
                <w:numId w:val="0"/>
              </w:numPr>
              <w:rPr>
                <w:i/>
              </w:rPr>
            </w:pPr>
          </w:p>
          <w:p w14:paraId="74CB1134" w14:textId="77777777" w:rsidR="00D22471" w:rsidRDefault="00D22471" w:rsidP="00351A78">
            <w:pPr>
              <w:pStyle w:val="ListBullet"/>
              <w:numPr>
                <w:ilvl w:val="0"/>
                <w:numId w:val="0"/>
              </w:numPr>
              <w:rPr>
                <w:i/>
              </w:rPr>
            </w:pPr>
          </w:p>
          <w:p w14:paraId="5B57CE5E" w14:textId="77777777" w:rsidR="00D22471" w:rsidRDefault="00D22471" w:rsidP="00351A78">
            <w:pPr>
              <w:pStyle w:val="ListBullet"/>
              <w:numPr>
                <w:ilvl w:val="0"/>
                <w:numId w:val="0"/>
              </w:numPr>
              <w:rPr>
                <w:i/>
              </w:rPr>
            </w:pPr>
          </w:p>
          <w:p w14:paraId="6100094B" w14:textId="77777777" w:rsidR="001A3701" w:rsidRDefault="001A3701" w:rsidP="00351A78">
            <w:pPr>
              <w:pStyle w:val="ListBullet"/>
              <w:numPr>
                <w:ilvl w:val="0"/>
                <w:numId w:val="0"/>
              </w:numPr>
              <w:rPr>
                <w:i/>
              </w:rPr>
            </w:pPr>
          </w:p>
          <w:p w14:paraId="191C99B1" w14:textId="420550F8" w:rsidR="009404D7" w:rsidRPr="009404D7" w:rsidRDefault="009404D7" w:rsidP="00351A78">
            <w:pPr>
              <w:pStyle w:val="ListBullet"/>
              <w:numPr>
                <w:ilvl w:val="0"/>
                <w:numId w:val="0"/>
              </w:numPr>
              <w:rPr>
                <w:i/>
              </w:rPr>
            </w:pPr>
            <w:r w:rsidRPr="009404D7">
              <w:rPr>
                <w:i/>
              </w:rPr>
              <w:t xml:space="preserve">The TRAPPIST-1 plot will fill out itself as an aid (it should produce another straight line if done correctly). </w:t>
            </w:r>
          </w:p>
        </w:tc>
      </w:tr>
      <w:tr w:rsidR="00351A78" w:rsidRPr="00351A78" w14:paraId="3B066E9C" w14:textId="77777777" w:rsidTr="00351A78">
        <w:tc>
          <w:tcPr>
            <w:tcW w:w="1225" w:type="pct"/>
          </w:tcPr>
          <w:p w14:paraId="4A4E8BAA" w14:textId="77777777" w:rsidR="00351A78" w:rsidRPr="00351A78" w:rsidRDefault="00351A78" w:rsidP="00351A78">
            <w:pPr>
              <w:pStyle w:val="ListBullet"/>
              <w:numPr>
                <w:ilvl w:val="0"/>
                <w:numId w:val="0"/>
              </w:numPr>
              <w:rPr>
                <w:b/>
              </w:rPr>
            </w:pPr>
            <w:r w:rsidRPr="00351A78">
              <w:rPr>
                <w:b/>
              </w:rPr>
              <w:t>Plenary/Conclusion:</w:t>
            </w:r>
          </w:p>
          <w:p w14:paraId="4250E6FA" w14:textId="77777777" w:rsidR="00351A78" w:rsidRPr="00351A78" w:rsidRDefault="00351A78" w:rsidP="00351A78">
            <w:pPr>
              <w:pStyle w:val="ListBullet"/>
              <w:numPr>
                <w:ilvl w:val="0"/>
                <w:numId w:val="0"/>
              </w:numPr>
            </w:pPr>
            <w:r w:rsidRPr="00351A78">
              <w:t>Whole class discussion</w:t>
            </w:r>
          </w:p>
          <w:p w14:paraId="34B9E614" w14:textId="77777777" w:rsidR="00351A78" w:rsidRPr="00351A78" w:rsidRDefault="00351A78" w:rsidP="00351A78">
            <w:pPr>
              <w:pStyle w:val="ListBullet"/>
              <w:numPr>
                <w:ilvl w:val="0"/>
                <w:numId w:val="0"/>
              </w:numPr>
            </w:pPr>
          </w:p>
          <w:p w14:paraId="5ABC5E43" w14:textId="77777777" w:rsidR="00351A78" w:rsidRPr="00351A78" w:rsidRDefault="00351A78" w:rsidP="00351A78">
            <w:pPr>
              <w:pStyle w:val="ListBullet"/>
              <w:numPr>
                <w:ilvl w:val="0"/>
                <w:numId w:val="0"/>
              </w:numPr>
            </w:pPr>
          </w:p>
          <w:p w14:paraId="077917BF" w14:textId="77777777" w:rsidR="00351A78" w:rsidRPr="00351A78" w:rsidRDefault="00351A78" w:rsidP="00351A78">
            <w:pPr>
              <w:pStyle w:val="ListBullet"/>
              <w:numPr>
                <w:ilvl w:val="0"/>
                <w:numId w:val="0"/>
              </w:numPr>
            </w:pPr>
          </w:p>
          <w:p w14:paraId="4B90A0F9" w14:textId="77777777" w:rsidR="00351A78" w:rsidRPr="00351A78" w:rsidRDefault="00351A78" w:rsidP="00351A78">
            <w:pPr>
              <w:pStyle w:val="ListBullet"/>
              <w:numPr>
                <w:ilvl w:val="0"/>
                <w:numId w:val="0"/>
              </w:numPr>
            </w:pPr>
          </w:p>
          <w:p w14:paraId="067C5F34" w14:textId="77777777" w:rsidR="00351A78" w:rsidRPr="00351A78" w:rsidRDefault="00351A78" w:rsidP="00351A78">
            <w:pPr>
              <w:pStyle w:val="ListBullet"/>
              <w:numPr>
                <w:ilvl w:val="0"/>
                <w:numId w:val="0"/>
              </w:numPr>
            </w:pPr>
          </w:p>
          <w:p w14:paraId="6C5D1332" w14:textId="77777777" w:rsidR="00351A78" w:rsidRPr="00351A78" w:rsidRDefault="00351A78" w:rsidP="00351A78">
            <w:pPr>
              <w:pStyle w:val="ListBullet"/>
              <w:numPr>
                <w:ilvl w:val="0"/>
                <w:numId w:val="0"/>
              </w:numPr>
            </w:pPr>
            <w:r w:rsidRPr="00351A78">
              <w:t xml:space="preserve"> </w:t>
            </w:r>
          </w:p>
        </w:tc>
        <w:tc>
          <w:tcPr>
            <w:tcW w:w="2159" w:type="pct"/>
          </w:tcPr>
          <w:p w14:paraId="49B6660A" w14:textId="77777777" w:rsidR="003F784B" w:rsidRDefault="009404D7" w:rsidP="003F784B">
            <w:pPr>
              <w:pStyle w:val="ListBullet"/>
              <w:numPr>
                <w:ilvl w:val="0"/>
                <w:numId w:val="11"/>
              </w:numPr>
            </w:pPr>
            <w:r>
              <w:t xml:space="preserve">As a class, look up the TRAPPIST-1 planetary data and discuss how close the measurements are to the accepted values. </w:t>
            </w:r>
          </w:p>
          <w:p w14:paraId="757577A7" w14:textId="77777777" w:rsidR="00E03D8B" w:rsidRDefault="009404D7" w:rsidP="009404D7">
            <w:pPr>
              <w:pStyle w:val="ListBullet"/>
              <w:numPr>
                <w:ilvl w:val="0"/>
                <w:numId w:val="11"/>
              </w:numPr>
            </w:pPr>
            <w:r>
              <w:t xml:space="preserve">Were there any sources of error when carrying out the calculations? </w:t>
            </w:r>
          </w:p>
          <w:p w14:paraId="367C42B2" w14:textId="77777777" w:rsidR="009404D7" w:rsidRPr="00351A78" w:rsidRDefault="009404D7" w:rsidP="009404D7">
            <w:pPr>
              <w:pStyle w:val="ListBullet"/>
              <w:numPr>
                <w:ilvl w:val="0"/>
                <w:numId w:val="11"/>
              </w:numPr>
            </w:pPr>
            <w:r>
              <w:t xml:space="preserve">As you have proven, Kepler’s laws can be applied to objects outside of our own Solar System. Can the students think of any other scenarios where the laws will apply? </w:t>
            </w:r>
          </w:p>
        </w:tc>
        <w:tc>
          <w:tcPr>
            <w:tcW w:w="1616" w:type="pct"/>
          </w:tcPr>
          <w:p w14:paraId="58177869" w14:textId="77777777" w:rsidR="00351A78" w:rsidRDefault="00351A78" w:rsidP="00351A78">
            <w:pPr>
              <w:pStyle w:val="ListBullet"/>
              <w:numPr>
                <w:ilvl w:val="0"/>
                <w:numId w:val="0"/>
              </w:numPr>
            </w:pPr>
          </w:p>
          <w:p w14:paraId="17733481" w14:textId="77777777" w:rsidR="009404D7" w:rsidRDefault="009404D7" w:rsidP="00351A78">
            <w:pPr>
              <w:pStyle w:val="ListBullet"/>
              <w:numPr>
                <w:ilvl w:val="0"/>
                <w:numId w:val="0"/>
              </w:numPr>
            </w:pPr>
          </w:p>
          <w:p w14:paraId="39B202F8" w14:textId="77777777" w:rsidR="009404D7" w:rsidRDefault="009404D7" w:rsidP="00351A78">
            <w:pPr>
              <w:pStyle w:val="ListBullet"/>
              <w:numPr>
                <w:ilvl w:val="0"/>
                <w:numId w:val="0"/>
              </w:numPr>
            </w:pPr>
          </w:p>
          <w:p w14:paraId="7D28B038" w14:textId="77777777" w:rsidR="009404D7" w:rsidRDefault="009404D7" w:rsidP="00351A78">
            <w:pPr>
              <w:pStyle w:val="ListBullet"/>
              <w:numPr>
                <w:ilvl w:val="0"/>
                <w:numId w:val="0"/>
              </w:numPr>
            </w:pPr>
          </w:p>
          <w:p w14:paraId="1CFD432A" w14:textId="77777777" w:rsidR="009404D7" w:rsidRPr="00910337" w:rsidRDefault="009404D7" w:rsidP="009404D7">
            <w:pPr>
              <w:pStyle w:val="ListBullet"/>
              <w:numPr>
                <w:ilvl w:val="0"/>
                <w:numId w:val="0"/>
              </w:numPr>
              <w:rPr>
                <w:i/>
              </w:rPr>
            </w:pPr>
            <w:r w:rsidRPr="00910337">
              <w:rPr>
                <w:i/>
              </w:rPr>
              <w:t xml:space="preserve">Students may need reminding again that we have not taken eccentricity into account and have assumed </w:t>
            </w:r>
            <m:oMath>
              <m:r>
                <w:rPr>
                  <w:rFonts w:ascii="Cambria Math" w:hAnsi="Cambria Math"/>
                </w:rPr>
                <m:t>ε=0.</m:t>
              </m:r>
            </m:oMath>
          </w:p>
        </w:tc>
      </w:tr>
    </w:tbl>
    <w:p w14:paraId="00CE3409" w14:textId="77777777" w:rsidR="00351A78" w:rsidRDefault="00351A78" w:rsidP="008B45C9">
      <w:pPr>
        <w:pStyle w:val="ListBullet"/>
        <w:numPr>
          <w:ilvl w:val="0"/>
          <w:numId w:val="0"/>
        </w:numPr>
        <w:ind w:left="360" w:hanging="360"/>
      </w:pPr>
    </w:p>
    <w:p w14:paraId="3133CB98" w14:textId="3AE34FD7" w:rsidR="00C24DB9" w:rsidRDefault="00C24DB9" w:rsidP="00D22471">
      <w:pPr>
        <w:pStyle w:val="ListBullet"/>
        <w:numPr>
          <w:ilvl w:val="0"/>
          <w:numId w:val="0"/>
        </w:numPr>
      </w:pPr>
    </w:p>
    <w:p w14:paraId="6334BCA7" w14:textId="77777777" w:rsidR="001A3701" w:rsidRDefault="001A3701" w:rsidP="008B45C9">
      <w:pPr>
        <w:pStyle w:val="ListBullet"/>
        <w:numPr>
          <w:ilvl w:val="0"/>
          <w:numId w:val="0"/>
        </w:numPr>
        <w:ind w:left="360" w:hanging="360"/>
        <w:rPr>
          <w:b/>
          <w:u w:val="single"/>
        </w:rPr>
      </w:pPr>
    </w:p>
    <w:p w14:paraId="72E7BB82" w14:textId="77777777" w:rsidR="001A3701" w:rsidRDefault="001A3701" w:rsidP="008B45C9">
      <w:pPr>
        <w:pStyle w:val="ListBullet"/>
        <w:numPr>
          <w:ilvl w:val="0"/>
          <w:numId w:val="0"/>
        </w:numPr>
        <w:ind w:left="360" w:hanging="360"/>
        <w:rPr>
          <w:b/>
          <w:u w:val="single"/>
        </w:rPr>
      </w:pPr>
    </w:p>
    <w:p w14:paraId="724AA438" w14:textId="77777777" w:rsidR="001A3701" w:rsidRDefault="001A3701" w:rsidP="008B45C9">
      <w:pPr>
        <w:pStyle w:val="ListBullet"/>
        <w:numPr>
          <w:ilvl w:val="0"/>
          <w:numId w:val="0"/>
        </w:numPr>
        <w:ind w:left="360" w:hanging="360"/>
        <w:rPr>
          <w:b/>
          <w:u w:val="single"/>
        </w:rPr>
      </w:pPr>
    </w:p>
    <w:p w14:paraId="7D933F8D" w14:textId="77777777" w:rsidR="001A3701" w:rsidRDefault="001A3701" w:rsidP="008B45C9">
      <w:pPr>
        <w:pStyle w:val="ListBullet"/>
        <w:numPr>
          <w:ilvl w:val="0"/>
          <w:numId w:val="0"/>
        </w:numPr>
        <w:ind w:left="360" w:hanging="360"/>
        <w:rPr>
          <w:b/>
          <w:u w:val="single"/>
        </w:rPr>
      </w:pPr>
    </w:p>
    <w:p w14:paraId="51BF5302" w14:textId="77777777" w:rsidR="001A3701" w:rsidRDefault="001A3701" w:rsidP="008B45C9">
      <w:pPr>
        <w:pStyle w:val="ListBullet"/>
        <w:numPr>
          <w:ilvl w:val="0"/>
          <w:numId w:val="0"/>
        </w:numPr>
        <w:ind w:left="360" w:hanging="360"/>
        <w:rPr>
          <w:b/>
          <w:u w:val="single"/>
        </w:rPr>
      </w:pPr>
    </w:p>
    <w:p w14:paraId="492B90E6" w14:textId="77777777" w:rsidR="001A3701" w:rsidRDefault="001A3701" w:rsidP="008B45C9">
      <w:pPr>
        <w:pStyle w:val="ListBullet"/>
        <w:numPr>
          <w:ilvl w:val="0"/>
          <w:numId w:val="0"/>
        </w:numPr>
        <w:ind w:left="360" w:hanging="360"/>
        <w:rPr>
          <w:b/>
          <w:u w:val="single"/>
        </w:rPr>
      </w:pPr>
    </w:p>
    <w:p w14:paraId="6F90D6C9" w14:textId="77777777" w:rsidR="001A3701" w:rsidRDefault="001A3701" w:rsidP="008B45C9">
      <w:pPr>
        <w:pStyle w:val="ListBullet"/>
        <w:numPr>
          <w:ilvl w:val="0"/>
          <w:numId w:val="0"/>
        </w:numPr>
        <w:ind w:left="360" w:hanging="360"/>
        <w:rPr>
          <w:b/>
          <w:u w:val="single"/>
        </w:rPr>
      </w:pPr>
    </w:p>
    <w:p w14:paraId="4C172CFF" w14:textId="77777777" w:rsidR="001A3701" w:rsidRDefault="001A3701" w:rsidP="008B45C9">
      <w:pPr>
        <w:pStyle w:val="ListBullet"/>
        <w:numPr>
          <w:ilvl w:val="0"/>
          <w:numId w:val="0"/>
        </w:numPr>
        <w:ind w:left="360" w:hanging="360"/>
        <w:rPr>
          <w:b/>
          <w:u w:val="single"/>
        </w:rPr>
      </w:pPr>
    </w:p>
    <w:p w14:paraId="024649A2" w14:textId="77777777" w:rsidR="001A3701" w:rsidRDefault="001A3701" w:rsidP="008B45C9">
      <w:pPr>
        <w:pStyle w:val="ListBullet"/>
        <w:numPr>
          <w:ilvl w:val="0"/>
          <w:numId w:val="0"/>
        </w:numPr>
        <w:ind w:left="360" w:hanging="360"/>
        <w:rPr>
          <w:b/>
          <w:u w:val="single"/>
        </w:rPr>
      </w:pPr>
    </w:p>
    <w:p w14:paraId="7C4AEEB2" w14:textId="77777777" w:rsidR="001A3701" w:rsidRDefault="001A3701" w:rsidP="008B45C9">
      <w:pPr>
        <w:pStyle w:val="ListBullet"/>
        <w:numPr>
          <w:ilvl w:val="0"/>
          <w:numId w:val="0"/>
        </w:numPr>
        <w:ind w:left="360" w:hanging="360"/>
        <w:rPr>
          <w:b/>
          <w:u w:val="single"/>
        </w:rPr>
      </w:pPr>
    </w:p>
    <w:p w14:paraId="13065E71" w14:textId="77777777" w:rsidR="001A3701" w:rsidRDefault="001A3701" w:rsidP="008B45C9">
      <w:pPr>
        <w:pStyle w:val="ListBullet"/>
        <w:numPr>
          <w:ilvl w:val="0"/>
          <w:numId w:val="0"/>
        </w:numPr>
        <w:ind w:left="360" w:hanging="360"/>
        <w:rPr>
          <w:b/>
          <w:u w:val="single"/>
        </w:rPr>
      </w:pPr>
    </w:p>
    <w:p w14:paraId="3A71FCBD" w14:textId="77777777" w:rsidR="001A3701" w:rsidRDefault="001A3701" w:rsidP="008B45C9">
      <w:pPr>
        <w:pStyle w:val="ListBullet"/>
        <w:numPr>
          <w:ilvl w:val="0"/>
          <w:numId w:val="0"/>
        </w:numPr>
        <w:ind w:left="360" w:hanging="360"/>
        <w:rPr>
          <w:b/>
          <w:u w:val="single"/>
        </w:rPr>
      </w:pPr>
    </w:p>
    <w:p w14:paraId="451FF7BB" w14:textId="77777777" w:rsidR="001A3701" w:rsidRDefault="001A3701" w:rsidP="008B45C9">
      <w:pPr>
        <w:pStyle w:val="ListBullet"/>
        <w:numPr>
          <w:ilvl w:val="0"/>
          <w:numId w:val="0"/>
        </w:numPr>
        <w:ind w:left="360" w:hanging="360"/>
        <w:rPr>
          <w:b/>
          <w:u w:val="single"/>
        </w:rPr>
      </w:pPr>
    </w:p>
    <w:p w14:paraId="79FD211D" w14:textId="77777777" w:rsidR="001A3701" w:rsidRDefault="001A3701" w:rsidP="008B45C9">
      <w:pPr>
        <w:pStyle w:val="ListBullet"/>
        <w:numPr>
          <w:ilvl w:val="0"/>
          <w:numId w:val="0"/>
        </w:numPr>
        <w:ind w:left="360" w:hanging="360"/>
        <w:rPr>
          <w:b/>
          <w:u w:val="single"/>
        </w:rPr>
      </w:pPr>
    </w:p>
    <w:p w14:paraId="1436EFFE" w14:textId="77777777" w:rsidR="001A3701" w:rsidRDefault="001A3701" w:rsidP="008B45C9">
      <w:pPr>
        <w:pStyle w:val="ListBullet"/>
        <w:numPr>
          <w:ilvl w:val="0"/>
          <w:numId w:val="0"/>
        </w:numPr>
        <w:ind w:left="360" w:hanging="360"/>
        <w:rPr>
          <w:b/>
          <w:u w:val="single"/>
        </w:rPr>
      </w:pPr>
    </w:p>
    <w:p w14:paraId="2EDB2607" w14:textId="77777777" w:rsidR="001A3701" w:rsidRDefault="001A3701" w:rsidP="008B45C9">
      <w:pPr>
        <w:pStyle w:val="ListBullet"/>
        <w:numPr>
          <w:ilvl w:val="0"/>
          <w:numId w:val="0"/>
        </w:numPr>
        <w:ind w:left="360" w:hanging="360"/>
        <w:rPr>
          <w:b/>
          <w:u w:val="single"/>
        </w:rPr>
      </w:pPr>
    </w:p>
    <w:p w14:paraId="3522BF3D" w14:textId="77777777" w:rsidR="001A3701" w:rsidRDefault="001A3701" w:rsidP="008B45C9">
      <w:pPr>
        <w:pStyle w:val="ListBullet"/>
        <w:numPr>
          <w:ilvl w:val="0"/>
          <w:numId w:val="0"/>
        </w:numPr>
        <w:ind w:left="360" w:hanging="360"/>
        <w:rPr>
          <w:b/>
          <w:u w:val="single"/>
        </w:rPr>
      </w:pPr>
    </w:p>
    <w:p w14:paraId="0098317C" w14:textId="77777777" w:rsidR="001A3701" w:rsidRDefault="001A3701" w:rsidP="008B45C9">
      <w:pPr>
        <w:pStyle w:val="ListBullet"/>
        <w:numPr>
          <w:ilvl w:val="0"/>
          <w:numId w:val="0"/>
        </w:numPr>
        <w:ind w:left="360" w:hanging="360"/>
        <w:rPr>
          <w:b/>
          <w:u w:val="single"/>
        </w:rPr>
      </w:pPr>
    </w:p>
    <w:p w14:paraId="0716903C" w14:textId="77777777" w:rsidR="001A3701" w:rsidRDefault="001A3701" w:rsidP="008B45C9">
      <w:pPr>
        <w:pStyle w:val="ListBullet"/>
        <w:numPr>
          <w:ilvl w:val="0"/>
          <w:numId w:val="0"/>
        </w:numPr>
        <w:ind w:left="360" w:hanging="360"/>
        <w:rPr>
          <w:b/>
          <w:u w:val="single"/>
        </w:rPr>
      </w:pPr>
    </w:p>
    <w:p w14:paraId="3BCA4648" w14:textId="77777777" w:rsidR="001A3701" w:rsidRDefault="001A3701" w:rsidP="008B45C9">
      <w:pPr>
        <w:pStyle w:val="ListBullet"/>
        <w:numPr>
          <w:ilvl w:val="0"/>
          <w:numId w:val="0"/>
        </w:numPr>
        <w:ind w:left="360" w:hanging="360"/>
        <w:rPr>
          <w:b/>
          <w:u w:val="single"/>
        </w:rPr>
      </w:pPr>
    </w:p>
    <w:p w14:paraId="2947778E" w14:textId="77777777" w:rsidR="001A3701" w:rsidRDefault="001A3701" w:rsidP="008B45C9">
      <w:pPr>
        <w:pStyle w:val="ListBullet"/>
        <w:numPr>
          <w:ilvl w:val="0"/>
          <w:numId w:val="0"/>
        </w:numPr>
        <w:ind w:left="360" w:hanging="360"/>
        <w:rPr>
          <w:b/>
          <w:u w:val="single"/>
        </w:rPr>
      </w:pPr>
    </w:p>
    <w:p w14:paraId="44C68BD3" w14:textId="77777777" w:rsidR="001A3701" w:rsidRDefault="001A3701" w:rsidP="008B45C9">
      <w:pPr>
        <w:pStyle w:val="ListBullet"/>
        <w:numPr>
          <w:ilvl w:val="0"/>
          <w:numId w:val="0"/>
        </w:numPr>
        <w:ind w:left="360" w:hanging="360"/>
        <w:rPr>
          <w:b/>
          <w:u w:val="single"/>
        </w:rPr>
      </w:pPr>
    </w:p>
    <w:p w14:paraId="2B164B31" w14:textId="57892E6A" w:rsidR="00C24DB9" w:rsidRDefault="00C24DB9" w:rsidP="008B45C9">
      <w:pPr>
        <w:pStyle w:val="ListBullet"/>
        <w:numPr>
          <w:ilvl w:val="0"/>
          <w:numId w:val="0"/>
        </w:numPr>
        <w:ind w:left="360" w:hanging="360"/>
        <w:rPr>
          <w:b/>
          <w:u w:val="single"/>
        </w:rPr>
      </w:pPr>
      <w:r>
        <w:rPr>
          <w:b/>
          <w:u w:val="single"/>
        </w:rPr>
        <w:lastRenderedPageBreak/>
        <w:t>EXCEL Notes:</w:t>
      </w:r>
    </w:p>
    <w:p w14:paraId="114F4E23" w14:textId="77777777" w:rsidR="00C24DB9" w:rsidRDefault="00C24DB9" w:rsidP="008B45C9">
      <w:pPr>
        <w:pStyle w:val="ListBullet"/>
        <w:numPr>
          <w:ilvl w:val="0"/>
          <w:numId w:val="0"/>
        </w:numPr>
        <w:ind w:left="360" w:hanging="360"/>
        <w:rPr>
          <w:b/>
          <w:u w:val="single"/>
        </w:rPr>
      </w:pPr>
    </w:p>
    <w:p w14:paraId="2A7560CE" w14:textId="77777777" w:rsidR="00C24DB9" w:rsidRDefault="00C24DB9" w:rsidP="008B45C9">
      <w:pPr>
        <w:pStyle w:val="ListBullet"/>
        <w:numPr>
          <w:ilvl w:val="0"/>
          <w:numId w:val="0"/>
        </w:numPr>
        <w:ind w:left="360" w:hanging="360"/>
        <w:rPr>
          <w:color w:val="000000" w:themeColor="text1"/>
          <w:u w:val="single"/>
        </w:rPr>
      </w:pPr>
      <w:r>
        <w:rPr>
          <w:color w:val="000000" w:themeColor="text1"/>
          <w:u w:val="single"/>
        </w:rPr>
        <w:t>Typing in an equation:</w:t>
      </w:r>
    </w:p>
    <w:p w14:paraId="740F96FC" w14:textId="77777777" w:rsidR="00C24DB9" w:rsidRDefault="00C24DB9" w:rsidP="008B45C9">
      <w:pPr>
        <w:pStyle w:val="ListBullet"/>
        <w:numPr>
          <w:ilvl w:val="0"/>
          <w:numId w:val="0"/>
        </w:numPr>
        <w:ind w:left="360" w:hanging="360"/>
        <w:rPr>
          <w:color w:val="000000" w:themeColor="text1"/>
          <w:u w:val="single"/>
        </w:rPr>
      </w:pPr>
    </w:p>
    <w:p w14:paraId="1520496F" w14:textId="77777777" w:rsidR="00C24DB9" w:rsidRPr="00C24DB9" w:rsidRDefault="00C24DB9" w:rsidP="00C24DB9">
      <w:pPr>
        <w:pStyle w:val="ListBullet"/>
        <w:numPr>
          <w:ilvl w:val="0"/>
          <w:numId w:val="11"/>
        </w:numPr>
        <w:rPr>
          <w:color w:val="000000" w:themeColor="text1"/>
        </w:rPr>
      </w:pPr>
      <w:r>
        <w:rPr>
          <w:color w:val="2E74B5" w:themeColor="accent1" w:themeShade="BF"/>
        </w:rPr>
        <w:t>Click on a cell and, starting with ‘</w:t>
      </w:r>
      <w:r w:rsidRPr="008974EB">
        <w:rPr>
          <w:color w:val="538135" w:themeColor="accent6" w:themeShade="BF"/>
        </w:rPr>
        <w:t>=</w:t>
      </w:r>
      <w:r>
        <w:rPr>
          <w:color w:val="2E74B5" w:themeColor="accent1" w:themeShade="BF"/>
        </w:rPr>
        <w:t xml:space="preserve">’, manually </w:t>
      </w:r>
      <w:r w:rsidRPr="008974EB">
        <w:rPr>
          <w:b/>
          <w:color w:val="2E74B5" w:themeColor="accent1" w:themeShade="BF"/>
        </w:rPr>
        <w:t>type in the equation</w:t>
      </w:r>
      <w:r>
        <w:rPr>
          <w:b/>
          <w:color w:val="2E74B5" w:themeColor="accent1" w:themeShade="BF"/>
        </w:rPr>
        <w:t>.</w:t>
      </w:r>
    </w:p>
    <w:p w14:paraId="12ADD735" w14:textId="3DDC8E89" w:rsidR="00C24DB9" w:rsidRPr="006616E5" w:rsidRDefault="00C24DB9" w:rsidP="00C24DB9">
      <w:pPr>
        <w:pStyle w:val="ListBullet"/>
        <w:numPr>
          <w:ilvl w:val="0"/>
          <w:numId w:val="11"/>
        </w:numPr>
        <w:rPr>
          <w:color w:val="000000" w:themeColor="text1"/>
        </w:rPr>
      </w:pPr>
      <w:r>
        <w:rPr>
          <w:color w:val="2E74B5" w:themeColor="accent1" w:themeShade="BF"/>
        </w:rPr>
        <w:t xml:space="preserve">You can type in cell numbers manually or select them with the mouse, this will insert them into your equation. </w:t>
      </w:r>
    </w:p>
    <w:p w14:paraId="5154F2AA" w14:textId="1FFEEE97" w:rsidR="006616E5" w:rsidRPr="00C24DB9" w:rsidRDefault="006616E5" w:rsidP="00C24DB9">
      <w:pPr>
        <w:pStyle w:val="ListBullet"/>
        <w:numPr>
          <w:ilvl w:val="0"/>
          <w:numId w:val="11"/>
        </w:numPr>
        <w:rPr>
          <w:color w:val="000000" w:themeColor="text1"/>
        </w:rPr>
      </w:pPr>
      <w:r>
        <w:rPr>
          <w:color w:val="2E74B5" w:themeColor="accent1" w:themeShade="BF"/>
        </w:rPr>
        <w:t xml:space="preserve">To multiply a number by another in EXCEL, use ‘ </w:t>
      </w:r>
      <w:r w:rsidRPr="006616E5">
        <w:rPr>
          <w:color w:val="70AD47" w:themeColor="accent6"/>
        </w:rPr>
        <w:t>*</w:t>
      </w:r>
      <w:r>
        <w:rPr>
          <w:color w:val="70AD47" w:themeColor="accent6"/>
        </w:rPr>
        <w:t xml:space="preserve"> </w:t>
      </w:r>
      <w:r>
        <w:rPr>
          <w:color w:val="2E74B5" w:themeColor="accent1" w:themeShade="BF"/>
        </w:rPr>
        <w:t>’  (not ‘x’ or ‘X’)</w:t>
      </w:r>
    </w:p>
    <w:p w14:paraId="3225C25A" w14:textId="77777777" w:rsidR="00C24DB9" w:rsidRDefault="00C24DB9" w:rsidP="008B45C9">
      <w:pPr>
        <w:pStyle w:val="ListBullet"/>
        <w:numPr>
          <w:ilvl w:val="0"/>
          <w:numId w:val="0"/>
        </w:numPr>
        <w:ind w:left="360" w:hanging="360"/>
        <w:rPr>
          <w:color w:val="000000" w:themeColor="text1"/>
          <w:u w:val="single"/>
        </w:rPr>
      </w:pPr>
    </w:p>
    <w:p w14:paraId="6D9DD614" w14:textId="77777777" w:rsidR="00C24DB9" w:rsidRDefault="00C24DB9" w:rsidP="008B45C9">
      <w:pPr>
        <w:pStyle w:val="ListBullet"/>
        <w:numPr>
          <w:ilvl w:val="0"/>
          <w:numId w:val="0"/>
        </w:numPr>
        <w:ind w:left="360" w:hanging="360"/>
        <w:rPr>
          <w:color w:val="000000" w:themeColor="text1"/>
          <w:u w:val="single"/>
        </w:rPr>
      </w:pPr>
      <w:r>
        <w:rPr>
          <w:color w:val="000000" w:themeColor="text1"/>
          <w:u w:val="single"/>
        </w:rPr>
        <w:t>Dragging cell data (to avoid manually inputting everything):</w:t>
      </w:r>
    </w:p>
    <w:p w14:paraId="5B2A9FDF" w14:textId="77777777" w:rsidR="00C24DB9" w:rsidRDefault="00C24DB9" w:rsidP="008B45C9">
      <w:pPr>
        <w:pStyle w:val="ListBullet"/>
        <w:numPr>
          <w:ilvl w:val="0"/>
          <w:numId w:val="0"/>
        </w:numPr>
        <w:ind w:left="360" w:hanging="360"/>
        <w:rPr>
          <w:color w:val="000000" w:themeColor="text1"/>
          <w:u w:val="single"/>
        </w:rPr>
      </w:pPr>
    </w:p>
    <w:p w14:paraId="0D44095A" w14:textId="6A21D22E" w:rsidR="00C24DB9" w:rsidRPr="00C24DB9" w:rsidRDefault="00C24DB9" w:rsidP="00C24DB9">
      <w:pPr>
        <w:pStyle w:val="ListBullet"/>
        <w:numPr>
          <w:ilvl w:val="0"/>
          <w:numId w:val="11"/>
        </w:numPr>
        <w:rPr>
          <w:color w:val="000000" w:themeColor="text1"/>
          <w:u w:val="single"/>
        </w:rPr>
      </w:pPr>
      <w:r>
        <w:rPr>
          <w:color w:val="2E74B5" w:themeColor="accent1" w:themeShade="BF"/>
        </w:rPr>
        <w:t>By clicking on the small box in the bottom-right corner of a cell</w:t>
      </w:r>
      <w:r w:rsidR="00372B30">
        <w:rPr>
          <w:color w:val="2E74B5" w:themeColor="accent1" w:themeShade="BF"/>
        </w:rPr>
        <w:t xml:space="preserve"> (after selecting the cell)</w:t>
      </w:r>
      <w:r>
        <w:rPr>
          <w:color w:val="2E74B5" w:themeColor="accent1" w:themeShade="BF"/>
        </w:rPr>
        <w:t xml:space="preserve"> and dragging it down, you can </w:t>
      </w:r>
      <w:r w:rsidR="00372B30">
        <w:rPr>
          <w:color w:val="2E74B5" w:themeColor="accent1" w:themeShade="BF"/>
        </w:rPr>
        <w:t>copy the equation into</w:t>
      </w:r>
      <w:r>
        <w:rPr>
          <w:color w:val="2E74B5" w:themeColor="accent1" w:themeShade="BF"/>
        </w:rPr>
        <w:t xml:space="preserve"> all of the relevant cells. This saves typing in the equation each time manually.</w:t>
      </w:r>
    </w:p>
    <w:p w14:paraId="06278549" w14:textId="77777777" w:rsidR="00C24DB9" w:rsidRPr="00C24DB9" w:rsidRDefault="00C24DB9" w:rsidP="00C24DB9">
      <w:pPr>
        <w:pStyle w:val="ListBullet"/>
        <w:numPr>
          <w:ilvl w:val="0"/>
          <w:numId w:val="11"/>
        </w:numPr>
        <w:rPr>
          <w:color w:val="000000" w:themeColor="text1"/>
          <w:u w:val="single"/>
        </w:rPr>
      </w:pPr>
      <w:r>
        <w:rPr>
          <w:color w:val="2E74B5" w:themeColor="accent1" w:themeShade="BF"/>
        </w:rPr>
        <w:t xml:space="preserve">In doing this, the cells you selected to go in the equation will </w:t>
      </w:r>
      <w:r w:rsidR="007441D1">
        <w:rPr>
          <w:color w:val="2E74B5" w:themeColor="accent1" w:themeShade="BF"/>
        </w:rPr>
        <w:t>move</w:t>
      </w:r>
      <w:r>
        <w:rPr>
          <w:color w:val="2E74B5" w:themeColor="accent1" w:themeShade="BF"/>
        </w:rPr>
        <w:t xml:space="preserve"> to the next row. But this </w:t>
      </w:r>
      <w:r w:rsidR="007441D1">
        <w:rPr>
          <w:b/>
          <w:color w:val="2E74B5" w:themeColor="accent1" w:themeShade="BF"/>
        </w:rPr>
        <w:t>will</w:t>
      </w:r>
      <w:r>
        <w:rPr>
          <w:b/>
          <w:color w:val="2E74B5" w:themeColor="accent1" w:themeShade="BF"/>
        </w:rPr>
        <w:t xml:space="preserve"> not work when using constants.</w:t>
      </w:r>
    </w:p>
    <w:p w14:paraId="3530EEDA" w14:textId="77777777" w:rsidR="00C24DB9" w:rsidRDefault="00C24DB9" w:rsidP="008B45C9">
      <w:pPr>
        <w:pStyle w:val="ListBullet"/>
        <w:numPr>
          <w:ilvl w:val="0"/>
          <w:numId w:val="0"/>
        </w:numPr>
        <w:ind w:left="360" w:hanging="360"/>
        <w:rPr>
          <w:color w:val="000000" w:themeColor="text1"/>
          <w:u w:val="single"/>
        </w:rPr>
      </w:pPr>
    </w:p>
    <w:p w14:paraId="3147F6EA" w14:textId="77777777" w:rsidR="00C24DB9" w:rsidRPr="00C24DB9" w:rsidRDefault="00C24DB9" w:rsidP="008B45C9">
      <w:pPr>
        <w:pStyle w:val="ListBullet"/>
        <w:numPr>
          <w:ilvl w:val="0"/>
          <w:numId w:val="0"/>
        </w:numPr>
        <w:ind w:left="360" w:hanging="360"/>
        <w:rPr>
          <w:color w:val="000000" w:themeColor="text1"/>
          <w:u w:val="single"/>
        </w:rPr>
      </w:pPr>
      <w:r>
        <w:rPr>
          <w:color w:val="000000" w:themeColor="text1"/>
          <w:u w:val="single"/>
        </w:rPr>
        <w:t>Using constant efficiently</w:t>
      </w:r>
    </w:p>
    <w:p w14:paraId="30D8410E" w14:textId="77777777" w:rsidR="00C24DB9" w:rsidRPr="00C24DB9" w:rsidRDefault="00C24DB9" w:rsidP="00C24DB9">
      <w:pPr>
        <w:pStyle w:val="ListParagraph"/>
        <w:numPr>
          <w:ilvl w:val="0"/>
          <w:numId w:val="11"/>
        </w:numPr>
        <w:rPr>
          <w:b/>
          <w:u w:val="single"/>
        </w:rPr>
      </w:pPr>
      <w:r>
        <w:rPr>
          <w:color w:val="2E74B5" w:themeColor="accent1" w:themeShade="BF"/>
        </w:rPr>
        <w:t xml:space="preserve">When typing in an equation and using a constant in a cell, we wish for that cell to be part of the equation </w:t>
      </w:r>
      <w:r w:rsidRPr="00C24DB9">
        <w:rPr>
          <w:b/>
          <w:color w:val="2E74B5" w:themeColor="accent1" w:themeShade="BF"/>
        </w:rPr>
        <w:t>even when dragged down</w:t>
      </w:r>
      <w:r>
        <w:rPr>
          <w:color w:val="2E74B5" w:themeColor="accent1" w:themeShade="BF"/>
        </w:rPr>
        <w:t xml:space="preserve">. To keep this cell as part of the equation, simply insert a </w:t>
      </w:r>
      <w:r>
        <w:rPr>
          <w:color w:val="538135" w:themeColor="accent6" w:themeShade="BF"/>
        </w:rPr>
        <w:t xml:space="preserve">$ </w:t>
      </w:r>
      <w:r>
        <w:rPr>
          <w:color w:val="2E74B5" w:themeColor="accent1" w:themeShade="BF"/>
        </w:rPr>
        <w:t xml:space="preserve">symbol before and after the cell letter.  </w:t>
      </w:r>
      <w:r w:rsidRPr="00C24DB9">
        <w:rPr>
          <w:color w:val="2E74B5" w:themeColor="accent1" w:themeShade="BF"/>
        </w:rPr>
        <w:t xml:space="preserve">For example: </w:t>
      </w:r>
      <w:r w:rsidRPr="00C24DB9">
        <w:rPr>
          <w:color w:val="538135" w:themeColor="accent6" w:themeShade="BF"/>
        </w:rPr>
        <w:t>=$D$25*F5</w:t>
      </w:r>
      <w:r>
        <w:rPr>
          <w:color w:val="2E74B5" w:themeColor="accent1" w:themeShade="BF"/>
        </w:rPr>
        <w:t>, where ‘</w:t>
      </w:r>
      <w:r>
        <w:rPr>
          <w:color w:val="538135" w:themeColor="accent6" w:themeShade="BF"/>
        </w:rPr>
        <w:t>D25</w:t>
      </w:r>
      <w:r>
        <w:rPr>
          <w:color w:val="2E74B5" w:themeColor="accent1" w:themeShade="BF"/>
        </w:rPr>
        <w:t>’ is a constant and ‘</w:t>
      </w:r>
      <w:r>
        <w:rPr>
          <w:color w:val="538135" w:themeColor="accent6" w:themeShade="BF"/>
        </w:rPr>
        <w:t>F5</w:t>
      </w:r>
      <w:r>
        <w:rPr>
          <w:color w:val="2E74B5" w:themeColor="accent1" w:themeShade="BF"/>
        </w:rPr>
        <w:t xml:space="preserve">’ is a cell we wish to change as it is dragged down. </w:t>
      </w:r>
    </w:p>
    <w:sectPr w:rsidR="00C24DB9" w:rsidRPr="00C24D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495A" w14:textId="77777777" w:rsidR="004B1170" w:rsidRDefault="004B1170" w:rsidP="008B45C9">
      <w:pPr>
        <w:spacing w:after="0" w:line="240" w:lineRule="auto"/>
      </w:pPr>
      <w:r>
        <w:separator/>
      </w:r>
    </w:p>
  </w:endnote>
  <w:endnote w:type="continuationSeparator" w:id="0">
    <w:p w14:paraId="29B29FF7" w14:textId="77777777" w:rsidR="004B1170" w:rsidRDefault="004B1170"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7A87" w14:textId="7EB18B9B" w:rsidR="008B45C9" w:rsidRDefault="009E2E09" w:rsidP="009E2E09">
    <w:pPr>
      <w:pStyle w:val="Footer"/>
    </w:pPr>
    <w:r>
      <w:t xml:space="preserve">Kepler’s Laws of Planetary Motion </w:t>
    </w:r>
    <w:r w:rsidR="008B45C9">
      <w:tab/>
    </w:r>
    <w:r>
      <w:t xml:space="preserve">             </w:t>
    </w:r>
    <w:r w:rsidR="00721A5E" w:rsidRPr="00721A5E">
      <w:t>© National Schools’ Observatory</w:t>
    </w:r>
    <w:r w:rsidR="008B45C9">
      <w:tab/>
    </w:r>
    <w:sdt>
      <w:sdtPr>
        <w:id w:val="1314684275"/>
        <w:docPartObj>
          <w:docPartGallery w:val="Page Numbers (Bottom of Page)"/>
          <w:docPartUnique/>
        </w:docPartObj>
      </w:sdtPr>
      <w:sdtEndPr/>
      <w:sdtContent>
        <w:sdt>
          <w:sdtPr>
            <w:id w:val="-1769616900"/>
            <w:docPartObj>
              <w:docPartGallery w:val="Page Numbers (Top of Page)"/>
              <w:docPartUnique/>
            </w:docPartObj>
          </w:sdtPr>
          <w:sdtEndPr/>
          <w:sdtContent>
            <w:r w:rsidR="008B45C9">
              <w:t xml:space="preserve">Page </w:t>
            </w:r>
            <w:r w:rsidR="008B45C9">
              <w:rPr>
                <w:b/>
                <w:bCs/>
                <w:sz w:val="24"/>
                <w:szCs w:val="24"/>
              </w:rPr>
              <w:fldChar w:fldCharType="begin"/>
            </w:r>
            <w:r w:rsidR="008B45C9">
              <w:rPr>
                <w:b/>
                <w:bCs/>
              </w:rPr>
              <w:instrText xml:space="preserve"> PAGE </w:instrText>
            </w:r>
            <w:r w:rsidR="008B45C9">
              <w:rPr>
                <w:b/>
                <w:bCs/>
                <w:sz w:val="24"/>
                <w:szCs w:val="24"/>
              </w:rPr>
              <w:fldChar w:fldCharType="separate"/>
            </w:r>
            <w:r w:rsidR="001A3701">
              <w:rPr>
                <w:b/>
                <w:bCs/>
                <w:noProof/>
              </w:rPr>
              <w:t>2</w:t>
            </w:r>
            <w:r w:rsidR="008B45C9">
              <w:rPr>
                <w:b/>
                <w:bCs/>
                <w:sz w:val="24"/>
                <w:szCs w:val="24"/>
              </w:rPr>
              <w:fldChar w:fldCharType="end"/>
            </w:r>
            <w:r w:rsidR="008B45C9">
              <w:t xml:space="preserve"> of </w:t>
            </w:r>
            <w:r w:rsidR="008B45C9">
              <w:rPr>
                <w:b/>
                <w:bCs/>
                <w:sz w:val="24"/>
                <w:szCs w:val="24"/>
              </w:rPr>
              <w:fldChar w:fldCharType="begin"/>
            </w:r>
            <w:r w:rsidR="008B45C9">
              <w:rPr>
                <w:b/>
                <w:bCs/>
              </w:rPr>
              <w:instrText xml:space="preserve"> NUMPAGES  </w:instrText>
            </w:r>
            <w:r w:rsidR="008B45C9">
              <w:rPr>
                <w:b/>
                <w:bCs/>
                <w:sz w:val="24"/>
                <w:szCs w:val="24"/>
              </w:rPr>
              <w:fldChar w:fldCharType="separate"/>
            </w:r>
            <w:r w:rsidR="001A3701">
              <w:rPr>
                <w:b/>
                <w:bCs/>
                <w:noProof/>
              </w:rPr>
              <w:t>4</w:t>
            </w:r>
            <w:r w:rsidR="008B45C9">
              <w:rPr>
                <w:b/>
                <w:bCs/>
                <w:sz w:val="24"/>
                <w:szCs w:val="24"/>
              </w:rPr>
              <w:fldChar w:fldCharType="end"/>
            </w:r>
          </w:sdtContent>
        </w:sdt>
      </w:sdtContent>
    </w:sdt>
  </w:p>
  <w:p w14:paraId="506463F6" w14:textId="77777777" w:rsidR="008B45C9" w:rsidRDefault="008B4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0AF0" w14:textId="77777777" w:rsidR="004B1170" w:rsidRDefault="004B1170" w:rsidP="008B45C9">
      <w:pPr>
        <w:spacing w:after="0" w:line="240" w:lineRule="auto"/>
      </w:pPr>
      <w:r>
        <w:separator/>
      </w:r>
    </w:p>
  </w:footnote>
  <w:footnote w:type="continuationSeparator" w:id="0">
    <w:p w14:paraId="044929D1" w14:textId="77777777" w:rsidR="004B1170" w:rsidRDefault="004B1170"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7092" w14:textId="77777777" w:rsidR="008B45C9" w:rsidRPr="008B45C9" w:rsidRDefault="008B45C9" w:rsidP="008B45C9">
    <w:pPr>
      <w:pStyle w:val="Header"/>
    </w:pPr>
    <w:r w:rsidRPr="008B45C9">
      <w:t xml:space="preserve">                     www.schoolsobservatory.org </w:t>
    </w:r>
    <w:r w:rsidRPr="008B45C9">
      <w:rPr>
        <w:noProof/>
        <w:lang w:val="en-US"/>
      </w:rPr>
      <w:drawing>
        <wp:anchor distT="0" distB="0" distL="114300" distR="114300" simplePos="0" relativeHeight="251660288" behindDoc="0" locked="0" layoutInCell="1" allowOverlap="1" wp14:anchorId="3C29961B" wp14:editId="22706BE4">
          <wp:simplePos x="0" y="0"/>
          <wp:positionH relativeFrom="column">
            <wp:posOffset>4524375</wp:posOffset>
          </wp:positionH>
          <wp:positionV relativeFrom="paragraph">
            <wp:posOffset>-219710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5C9">
      <w:rPr>
        <w:noProof/>
        <w:lang w:val="en-US"/>
      </w:rPr>
      <w:drawing>
        <wp:anchor distT="0" distB="0" distL="114300" distR="114300" simplePos="0" relativeHeight="251659264" behindDoc="0" locked="0" layoutInCell="1" allowOverlap="1" wp14:anchorId="4DE7DAC0" wp14:editId="52BFD82F">
          <wp:simplePos x="0" y="0"/>
          <wp:positionH relativeFrom="column">
            <wp:posOffset>-514350</wp:posOffset>
          </wp:positionH>
          <wp:positionV relativeFrom="paragraph">
            <wp:posOffset>-257810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D66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676F6"/>
    <w:multiLevelType w:val="hybridMultilevel"/>
    <w:tmpl w:val="3B58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40E63"/>
    <w:multiLevelType w:val="hybridMultilevel"/>
    <w:tmpl w:val="19F06394"/>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52A60"/>
    <w:multiLevelType w:val="hybridMultilevel"/>
    <w:tmpl w:val="CB724F84"/>
    <w:lvl w:ilvl="0" w:tplc="F56E0F52">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A2B49"/>
    <w:multiLevelType w:val="hybridMultilevel"/>
    <w:tmpl w:val="97CAC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E4B70"/>
    <w:multiLevelType w:val="hybridMultilevel"/>
    <w:tmpl w:val="9AA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C0718F"/>
    <w:multiLevelType w:val="hybridMultilevel"/>
    <w:tmpl w:val="8ABCDCCC"/>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95396"/>
    <w:multiLevelType w:val="hybridMultilevel"/>
    <w:tmpl w:val="DBEA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96C2E"/>
    <w:multiLevelType w:val="hybridMultilevel"/>
    <w:tmpl w:val="FF3C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E22332"/>
    <w:multiLevelType w:val="hybridMultilevel"/>
    <w:tmpl w:val="D4C887E6"/>
    <w:lvl w:ilvl="0" w:tplc="F56E0F52">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70554"/>
    <w:multiLevelType w:val="hybridMultilevel"/>
    <w:tmpl w:val="49BE4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5"/>
  </w:num>
  <w:num w:numId="6">
    <w:abstractNumId w:val="4"/>
  </w:num>
  <w:num w:numId="7">
    <w:abstractNumId w:val="7"/>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9"/>
    <w:rsid w:val="00053778"/>
    <w:rsid w:val="001A3701"/>
    <w:rsid w:val="00303662"/>
    <w:rsid w:val="003318A3"/>
    <w:rsid w:val="003341BA"/>
    <w:rsid w:val="00351A78"/>
    <w:rsid w:val="00372B30"/>
    <w:rsid w:val="003D57F2"/>
    <w:rsid w:val="003F784B"/>
    <w:rsid w:val="004179CA"/>
    <w:rsid w:val="004B1170"/>
    <w:rsid w:val="00610F31"/>
    <w:rsid w:val="006616E5"/>
    <w:rsid w:val="00721A5E"/>
    <w:rsid w:val="0073479B"/>
    <w:rsid w:val="007441D1"/>
    <w:rsid w:val="00785098"/>
    <w:rsid w:val="00824A0E"/>
    <w:rsid w:val="008B45C9"/>
    <w:rsid w:val="008D4C96"/>
    <w:rsid w:val="00900F3B"/>
    <w:rsid w:val="00910337"/>
    <w:rsid w:val="009404D7"/>
    <w:rsid w:val="00990B26"/>
    <w:rsid w:val="009E2E09"/>
    <w:rsid w:val="009F6C16"/>
    <w:rsid w:val="00C24DB9"/>
    <w:rsid w:val="00C476E2"/>
    <w:rsid w:val="00CC350E"/>
    <w:rsid w:val="00D22471"/>
    <w:rsid w:val="00E03D8B"/>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FDD0"/>
  <w15:chartTrackingRefBased/>
  <w15:docId w15:val="{53319CC7-2603-4B1B-8E8D-EFCB757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1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1A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C9"/>
  </w:style>
  <w:style w:type="paragraph" w:styleId="Footer">
    <w:name w:val="footer"/>
    <w:basedOn w:val="Normal"/>
    <w:link w:val="FooterChar"/>
    <w:uiPriority w:val="99"/>
    <w:unhideWhenUsed/>
    <w:rsid w:val="008B4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C9"/>
  </w:style>
  <w:style w:type="character" w:styleId="Hyperlink">
    <w:name w:val="Hyperlink"/>
    <w:basedOn w:val="DefaultParagraphFont"/>
    <w:uiPriority w:val="99"/>
    <w:unhideWhenUsed/>
    <w:rsid w:val="008B45C9"/>
    <w:rPr>
      <w:color w:val="0563C1" w:themeColor="hyperlink"/>
      <w:u w:val="single"/>
    </w:rPr>
  </w:style>
  <w:style w:type="paragraph" w:styleId="ListBullet">
    <w:name w:val="List Bullet"/>
    <w:basedOn w:val="Normal"/>
    <w:uiPriority w:val="99"/>
    <w:unhideWhenUsed/>
    <w:rsid w:val="008B45C9"/>
    <w:pPr>
      <w:numPr>
        <w:numId w:val="1"/>
      </w:numPr>
      <w:contextualSpacing/>
    </w:pPr>
  </w:style>
  <w:style w:type="character" w:customStyle="1" w:styleId="Heading1Char">
    <w:name w:val="Heading 1 Char"/>
    <w:basedOn w:val="DefaultParagraphFont"/>
    <w:link w:val="Heading1"/>
    <w:uiPriority w:val="9"/>
    <w:rsid w:val="008B45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51A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1A78"/>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9404D7"/>
    <w:rPr>
      <w:color w:val="808080"/>
    </w:rPr>
  </w:style>
  <w:style w:type="paragraph" w:styleId="ListParagraph">
    <w:name w:val="List Paragraph"/>
    <w:basedOn w:val="Normal"/>
    <w:uiPriority w:val="34"/>
    <w:qFormat/>
    <w:rsid w:val="00C24DB9"/>
    <w:pPr>
      <w:ind w:left="720"/>
      <w:contextualSpacing/>
    </w:pPr>
  </w:style>
  <w:style w:type="character" w:styleId="CommentReference">
    <w:name w:val="annotation reference"/>
    <w:basedOn w:val="DefaultParagraphFont"/>
    <w:uiPriority w:val="99"/>
    <w:semiHidden/>
    <w:unhideWhenUsed/>
    <w:rsid w:val="00900F3B"/>
    <w:rPr>
      <w:sz w:val="16"/>
      <w:szCs w:val="16"/>
    </w:rPr>
  </w:style>
  <w:style w:type="paragraph" w:styleId="CommentText">
    <w:name w:val="annotation text"/>
    <w:basedOn w:val="Normal"/>
    <w:link w:val="CommentTextChar"/>
    <w:uiPriority w:val="99"/>
    <w:semiHidden/>
    <w:unhideWhenUsed/>
    <w:rsid w:val="00900F3B"/>
    <w:pPr>
      <w:spacing w:line="240" w:lineRule="auto"/>
    </w:pPr>
    <w:rPr>
      <w:sz w:val="20"/>
      <w:szCs w:val="20"/>
    </w:rPr>
  </w:style>
  <w:style w:type="character" w:customStyle="1" w:styleId="CommentTextChar">
    <w:name w:val="Comment Text Char"/>
    <w:basedOn w:val="DefaultParagraphFont"/>
    <w:link w:val="CommentText"/>
    <w:uiPriority w:val="99"/>
    <w:semiHidden/>
    <w:rsid w:val="00900F3B"/>
    <w:rPr>
      <w:sz w:val="20"/>
      <w:szCs w:val="20"/>
    </w:rPr>
  </w:style>
  <w:style w:type="paragraph" w:styleId="CommentSubject">
    <w:name w:val="annotation subject"/>
    <w:basedOn w:val="CommentText"/>
    <w:next w:val="CommentText"/>
    <w:link w:val="CommentSubjectChar"/>
    <w:uiPriority w:val="99"/>
    <w:semiHidden/>
    <w:unhideWhenUsed/>
    <w:rsid w:val="00900F3B"/>
    <w:rPr>
      <w:b/>
      <w:bCs/>
    </w:rPr>
  </w:style>
  <w:style w:type="character" w:customStyle="1" w:styleId="CommentSubjectChar">
    <w:name w:val="Comment Subject Char"/>
    <w:basedOn w:val="CommentTextChar"/>
    <w:link w:val="CommentSubject"/>
    <w:uiPriority w:val="99"/>
    <w:semiHidden/>
    <w:rsid w:val="00900F3B"/>
    <w:rPr>
      <w:b/>
      <w:bCs/>
      <w:sz w:val="20"/>
      <w:szCs w:val="20"/>
    </w:rPr>
  </w:style>
  <w:style w:type="paragraph" w:styleId="BalloonText">
    <w:name w:val="Balloon Text"/>
    <w:basedOn w:val="Normal"/>
    <w:link w:val="BalloonTextChar"/>
    <w:uiPriority w:val="99"/>
    <w:semiHidden/>
    <w:unhideWhenUsed/>
    <w:rsid w:val="0090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8F94-F6AA-4CEE-8B10-B9915B1D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Keen</dc:creator>
  <cp:keywords/>
  <dc:description/>
  <cp:lastModifiedBy>James</cp:lastModifiedBy>
  <cp:revision>6</cp:revision>
  <dcterms:created xsi:type="dcterms:W3CDTF">2018-10-29T13:30:00Z</dcterms:created>
  <dcterms:modified xsi:type="dcterms:W3CDTF">2018-11-15T17:15:00Z</dcterms:modified>
</cp:coreProperties>
</file>